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C6" w:rsidRDefault="00730FC6" w:rsidP="00730FC6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АДМИНИСТРАЦИЯ СИБИРСКОГО СЕЛЬСОВЕТА</w:t>
      </w:r>
    </w:p>
    <w:p w:rsidR="00730FC6" w:rsidRDefault="00730FC6" w:rsidP="00730FC6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КУПИНСКОГО РАЙОНА НОВОСИБИРСКОЙ ОБЛАСТИ</w:t>
      </w:r>
    </w:p>
    <w:p w:rsidR="00730FC6" w:rsidRDefault="00730FC6" w:rsidP="00730FC6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730FC6" w:rsidRDefault="00730FC6" w:rsidP="00730FC6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</w:p>
    <w:p w:rsidR="00730FC6" w:rsidRDefault="00730FC6" w:rsidP="00730FC6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30FC6" w:rsidRDefault="00730FC6" w:rsidP="00730FC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>.10.2023                                                                                                          № 5</w:t>
      </w:r>
      <w:r>
        <w:rPr>
          <w:rFonts w:ascii="Arial" w:hAnsi="Arial" w:cs="Arial"/>
          <w:color w:val="000000"/>
          <w:sz w:val="24"/>
          <w:szCs w:val="24"/>
        </w:rPr>
        <w:t>7</w:t>
      </w:r>
    </w:p>
    <w:p w:rsidR="00730FC6" w:rsidRDefault="00730FC6" w:rsidP="00730FC6">
      <w:pPr>
        <w:rPr>
          <w:rFonts w:ascii="Arial" w:hAnsi="Arial" w:cs="Arial"/>
          <w:color w:val="000000"/>
          <w:sz w:val="24"/>
          <w:szCs w:val="24"/>
        </w:rPr>
      </w:pPr>
    </w:p>
    <w:p w:rsidR="00730FC6" w:rsidRDefault="00730FC6" w:rsidP="00730FC6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п. Сибирский</w:t>
      </w:r>
    </w:p>
    <w:p w:rsidR="00730FC6" w:rsidRDefault="00730FC6" w:rsidP="00730FC6">
      <w:pPr>
        <w:jc w:val="center"/>
        <w:rPr>
          <w:rFonts w:ascii="Arial" w:hAnsi="Arial" w:cs="Arial"/>
          <w:b/>
          <w:sz w:val="24"/>
          <w:szCs w:val="24"/>
        </w:rPr>
      </w:pPr>
    </w:p>
    <w:p w:rsidR="00730FC6" w:rsidRDefault="00730FC6" w:rsidP="00730F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Об утверждении основных направлений бюджетной и налоговой политики Сибирского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  <w:r>
        <w:rPr>
          <w:rFonts w:ascii="Arial" w:hAnsi="Arial" w:cs="Arial"/>
          <w:b/>
          <w:bCs/>
          <w:sz w:val="24"/>
          <w:szCs w:val="24"/>
        </w:rPr>
        <w:t xml:space="preserve"> на 202</w:t>
      </w:r>
      <w:r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- 202</w:t>
      </w:r>
      <w:r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730FC6" w:rsidRDefault="00730FC6" w:rsidP="00730F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30FC6" w:rsidRDefault="00730FC6" w:rsidP="00730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целях разработки проекта бюджета Сибирского сельсовета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и среднесрочного финансового плана на 202</w:t>
      </w:r>
      <w:r>
        <w:rPr>
          <w:rFonts w:ascii="Arial" w:hAnsi="Arial" w:cs="Arial"/>
          <w:sz w:val="24"/>
          <w:szCs w:val="24"/>
        </w:rPr>
        <w:t xml:space="preserve">5 год и плановый период </w:t>
      </w:r>
      <w:r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202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годов, руководствуясь ст. 172, 184.2 Бюджетного кодекса Российской Федерации, ст. 14 Федерального закона от 06.10.2003 № 131-ФЗ «Об общих принципах организации местного самоуправления в Российской Федерации», Уставом 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области, администрация Сибирского сельсовета </w:t>
      </w:r>
    </w:p>
    <w:p w:rsidR="00730FC6" w:rsidRDefault="00730FC6" w:rsidP="00730FC6">
      <w:pPr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 ТАНОВЛЯЕТ:</w:t>
      </w:r>
    </w:p>
    <w:p w:rsidR="00730FC6" w:rsidRDefault="00730FC6" w:rsidP="00730FC6">
      <w:pPr>
        <w:jc w:val="both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основные направления бюджетной и налоговой политики 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на 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 в соответствии с Приложением.</w:t>
      </w:r>
    </w:p>
    <w:p w:rsidR="00730FC6" w:rsidRDefault="00730FC6" w:rsidP="00730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Специалисту администрации Сибир</w:t>
      </w:r>
      <w:r>
        <w:rPr>
          <w:rFonts w:ascii="Arial" w:hAnsi="Arial" w:cs="Arial"/>
          <w:bCs/>
          <w:sz w:val="24"/>
          <w:szCs w:val="24"/>
        </w:rPr>
        <w:t xml:space="preserve">ского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Купинского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района (</w:t>
      </w:r>
      <w:proofErr w:type="spellStart"/>
      <w:r>
        <w:rPr>
          <w:rFonts w:ascii="Arial" w:hAnsi="Arial" w:cs="Arial"/>
          <w:sz w:val="24"/>
          <w:szCs w:val="24"/>
        </w:rPr>
        <w:t>Ягур</w:t>
      </w:r>
      <w:proofErr w:type="spellEnd"/>
      <w:r>
        <w:rPr>
          <w:rFonts w:ascii="Arial" w:hAnsi="Arial" w:cs="Arial"/>
          <w:sz w:val="24"/>
          <w:szCs w:val="24"/>
        </w:rPr>
        <w:t xml:space="preserve"> Л.А.) опубликовать настоящее постановление в периодическом печатном издании администрации Сибир</w:t>
      </w:r>
      <w:r>
        <w:rPr>
          <w:rFonts w:ascii="Arial" w:hAnsi="Arial" w:cs="Arial"/>
          <w:bCs/>
          <w:sz w:val="24"/>
          <w:szCs w:val="24"/>
        </w:rPr>
        <w:t xml:space="preserve">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«Муниципальные ведомости» и разместить на официальном сайте администрации Сибир</w:t>
      </w:r>
      <w:r>
        <w:rPr>
          <w:rFonts w:ascii="Arial" w:hAnsi="Arial" w:cs="Arial"/>
          <w:bCs/>
          <w:sz w:val="24"/>
          <w:szCs w:val="24"/>
        </w:rPr>
        <w:t xml:space="preserve">ского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сельсовета 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района.  </w:t>
      </w:r>
    </w:p>
    <w:p w:rsidR="00730FC6" w:rsidRDefault="00730FC6" w:rsidP="00730FC6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 Настоящее постановление вступает в силу с 01.01.202</w:t>
      </w:r>
      <w:r w:rsidR="007A1A14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730FC6" w:rsidRDefault="00730FC6" w:rsidP="00730FC6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730FC6" w:rsidRDefault="00730FC6" w:rsidP="00730FC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Сибирского сельсовета</w:t>
      </w:r>
    </w:p>
    <w:p w:rsidR="00730FC6" w:rsidRDefault="00730FC6" w:rsidP="00730FC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>
        <w:rPr>
          <w:rFonts w:ascii="Arial" w:hAnsi="Arial" w:cs="Arial"/>
          <w:sz w:val="24"/>
          <w:szCs w:val="24"/>
        </w:rPr>
        <w:tab/>
        <w:t xml:space="preserve">                          О.С. Алексеева</w:t>
      </w: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УТВЕРЖДЕНЫ</w:t>
      </w: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постановлением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Сибирского сельсовет</w:t>
      </w: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730FC6" w:rsidRDefault="00730FC6" w:rsidP="00730FC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730FC6" w:rsidRDefault="007A1A14" w:rsidP="00730FC6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30</w:t>
      </w:r>
      <w:r w:rsidR="00730FC6">
        <w:rPr>
          <w:rFonts w:ascii="Arial" w:hAnsi="Arial" w:cs="Arial"/>
          <w:sz w:val="24"/>
          <w:szCs w:val="24"/>
        </w:rPr>
        <w:t>.10.202</w:t>
      </w:r>
      <w:r>
        <w:rPr>
          <w:rFonts w:ascii="Arial" w:hAnsi="Arial" w:cs="Arial"/>
          <w:sz w:val="24"/>
          <w:szCs w:val="24"/>
        </w:rPr>
        <w:t>4</w:t>
      </w:r>
      <w:r w:rsidR="00730FC6">
        <w:rPr>
          <w:rFonts w:ascii="Arial" w:hAnsi="Arial" w:cs="Arial"/>
          <w:sz w:val="24"/>
          <w:szCs w:val="24"/>
        </w:rPr>
        <w:t xml:space="preserve"> года № 5</w:t>
      </w:r>
      <w:r>
        <w:rPr>
          <w:rFonts w:ascii="Arial" w:hAnsi="Arial" w:cs="Arial"/>
          <w:sz w:val="24"/>
          <w:szCs w:val="24"/>
        </w:rPr>
        <w:t>7</w:t>
      </w:r>
    </w:p>
    <w:p w:rsidR="00730FC6" w:rsidRDefault="00730FC6" w:rsidP="00730FC6">
      <w:pPr>
        <w:tabs>
          <w:tab w:val="left" w:pos="3885"/>
        </w:tabs>
        <w:jc w:val="center"/>
        <w:rPr>
          <w:rFonts w:ascii="Arial" w:hAnsi="Arial" w:cs="Arial"/>
          <w:sz w:val="24"/>
          <w:szCs w:val="24"/>
        </w:rPr>
      </w:pPr>
    </w:p>
    <w:p w:rsidR="00730FC6" w:rsidRDefault="00730FC6" w:rsidP="00730FC6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на 202</w:t>
      </w:r>
      <w:r w:rsidR="007A1A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A1A1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 w:rsidR="007A1A1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</w:t>
      </w:r>
    </w:p>
    <w:p w:rsidR="00730FC6" w:rsidRDefault="00730FC6" w:rsidP="00730FC6">
      <w:pPr>
        <w:pStyle w:val="ConsPlusNormal"/>
        <w:ind w:firstLine="709"/>
        <w:jc w:val="center"/>
        <w:rPr>
          <w:sz w:val="24"/>
          <w:szCs w:val="24"/>
        </w:rPr>
      </w:pP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</w:rPr>
        <w:t xml:space="preserve">Основной задачей бюджетной и налоговой политики Сибирского сельсовета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 (далее - Сибирский сельсовет) на 202</w:t>
      </w:r>
      <w:r w:rsidR="007A1A14">
        <w:rPr>
          <w:sz w:val="24"/>
          <w:szCs w:val="24"/>
        </w:rPr>
        <w:t>5</w:t>
      </w:r>
      <w:r>
        <w:rPr>
          <w:sz w:val="24"/>
          <w:szCs w:val="24"/>
        </w:rPr>
        <w:t xml:space="preserve"> год является повышение качества управления экономикой и общественными финансами. Для этого следует исходить из следующих целей:</w:t>
      </w:r>
    </w:p>
    <w:p w:rsidR="00730FC6" w:rsidRDefault="00730FC6" w:rsidP="00730FC6">
      <w:pPr>
        <w:pStyle w:val="ConsPlusNormal"/>
        <w:numPr>
          <w:ilvl w:val="0"/>
          <w:numId w:val="1"/>
        </w:numPr>
        <w:ind w:left="0" w:firstLine="0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t>бюджетная</w:t>
      </w:r>
      <w:proofErr w:type="gramEnd"/>
      <w:r>
        <w:rPr>
          <w:sz w:val="24"/>
          <w:szCs w:val="24"/>
        </w:rPr>
        <w:t xml:space="preserve"> политика поселения должна стать более эффективным инструментом реализации социально-экономической политики;</w:t>
      </w:r>
    </w:p>
    <w:p w:rsidR="00730FC6" w:rsidRDefault="00730FC6" w:rsidP="00730FC6">
      <w:pPr>
        <w:pStyle w:val="ConsPlusNormal"/>
        <w:numPr>
          <w:ilvl w:val="0"/>
          <w:numId w:val="1"/>
        </w:numPr>
        <w:ind w:left="0" w:firstLine="0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t>повышение</w:t>
      </w:r>
      <w:proofErr w:type="gramEnd"/>
      <w:r>
        <w:rPr>
          <w:sz w:val="24"/>
          <w:szCs w:val="24"/>
        </w:rPr>
        <w:t xml:space="preserve"> качества предоставляемых населению муниципальных услуг;</w:t>
      </w:r>
    </w:p>
    <w:p w:rsidR="00730FC6" w:rsidRDefault="00730FC6" w:rsidP="00730FC6">
      <w:pPr>
        <w:pStyle w:val="ConsPlusNormal"/>
        <w:numPr>
          <w:ilvl w:val="0"/>
          <w:numId w:val="1"/>
        </w:numPr>
        <w:ind w:left="0" w:firstLine="0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t>обеспечение</w:t>
      </w:r>
      <w:proofErr w:type="gramEnd"/>
      <w:r>
        <w:rPr>
          <w:sz w:val="24"/>
          <w:szCs w:val="24"/>
        </w:rPr>
        <w:t xml:space="preserve"> стабильности и бюджетной устойчивости;</w:t>
      </w:r>
    </w:p>
    <w:p w:rsidR="00730FC6" w:rsidRDefault="00730FC6" w:rsidP="00730FC6">
      <w:pPr>
        <w:pStyle w:val="ConsPlusNormal"/>
        <w:numPr>
          <w:ilvl w:val="0"/>
          <w:numId w:val="1"/>
        </w:numPr>
        <w:ind w:left="0" w:firstLine="0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t>обеспечение</w:t>
      </w:r>
      <w:proofErr w:type="gramEnd"/>
      <w:r>
        <w:rPr>
          <w:sz w:val="24"/>
          <w:szCs w:val="24"/>
        </w:rPr>
        <w:t xml:space="preserve"> прозрачность и открытость бюджета и бюджетного процесса для населения;</w:t>
      </w:r>
    </w:p>
    <w:p w:rsidR="00730FC6" w:rsidRDefault="00730FC6" w:rsidP="00730FC6">
      <w:pPr>
        <w:pStyle w:val="ConsPlusNormal"/>
        <w:numPr>
          <w:ilvl w:val="0"/>
          <w:numId w:val="1"/>
        </w:numPr>
        <w:ind w:left="0" w:firstLine="0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t>эффективное</w:t>
      </w:r>
      <w:proofErr w:type="gramEnd"/>
      <w:r>
        <w:rPr>
          <w:sz w:val="24"/>
          <w:szCs w:val="24"/>
        </w:rPr>
        <w:t xml:space="preserve"> использование налогового потенциала Сибирского сельсовета;</w:t>
      </w:r>
    </w:p>
    <w:p w:rsidR="00730FC6" w:rsidRDefault="00730FC6" w:rsidP="00730FC6">
      <w:pPr>
        <w:pStyle w:val="ConsPlusNormal"/>
        <w:numPr>
          <w:ilvl w:val="0"/>
          <w:numId w:val="1"/>
        </w:numPr>
        <w:ind w:left="0" w:firstLine="0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t>реализация</w:t>
      </w:r>
      <w:proofErr w:type="gramEnd"/>
      <w:r>
        <w:rPr>
          <w:sz w:val="24"/>
          <w:szCs w:val="24"/>
        </w:rPr>
        <w:t xml:space="preserve">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730FC6" w:rsidRDefault="00730FC6" w:rsidP="00730FC6">
      <w:pPr>
        <w:pStyle w:val="ConsPlusNormal"/>
        <w:numPr>
          <w:ilvl w:val="0"/>
          <w:numId w:val="1"/>
        </w:numPr>
        <w:ind w:left="0" w:firstLine="0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t>сохранение</w:t>
      </w:r>
      <w:proofErr w:type="gramEnd"/>
      <w:r>
        <w:rPr>
          <w:sz w:val="24"/>
          <w:szCs w:val="24"/>
        </w:rPr>
        <w:t xml:space="preserve"> и развитие необходимой социальной инфраструктуры;</w:t>
      </w:r>
    </w:p>
    <w:p w:rsidR="00730FC6" w:rsidRDefault="00730FC6" w:rsidP="00730FC6">
      <w:pPr>
        <w:pStyle w:val="ConsPlusNormal"/>
        <w:numPr>
          <w:ilvl w:val="0"/>
          <w:numId w:val="1"/>
        </w:numPr>
        <w:ind w:left="0" w:firstLine="0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t>оптимизация</w:t>
      </w:r>
      <w:proofErr w:type="gramEnd"/>
      <w:r>
        <w:rPr>
          <w:sz w:val="24"/>
          <w:szCs w:val="24"/>
        </w:rPr>
        <w:t xml:space="preserve"> и повышение эффективности бюджетных расходов на основе принципов бюджетирования,  ориентированного на результат.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1.1. Основные направления бюджетной и налоговой политики на 202</w:t>
      </w:r>
      <w:r w:rsidR="007A1A14">
        <w:rPr>
          <w:sz w:val="24"/>
          <w:szCs w:val="24"/>
        </w:rPr>
        <w:t>5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202</w:t>
      </w:r>
      <w:r w:rsidR="007A1A14">
        <w:rPr>
          <w:sz w:val="24"/>
          <w:szCs w:val="24"/>
        </w:rPr>
        <w:t>7</w:t>
      </w:r>
      <w:r>
        <w:rPr>
          <w:sz w:val="24"/>
          <w:szCs w:val="24"/>
        </w:rPr>
        <w:t xml:space="preserve">  годы</w:t>
      </w:r>
      <w:proofErr w:type="gramEnd"/>
      <w:r>
        <w:rPr>
          <w:sz w:val="24"/>
          <w:szCs w:val="24"/>
        </w:rPr>
        <w:t xml:space="preserve"> в области формирования и исполнения доходов бюджета поселения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1.1.1.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Федерации, Новосибирской области и нормативными правовыми актами Сибирского сельсовета по вопросам установления местных налогов и сборов.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1.1.2. Основными направлениями бюджетной политики в сфере управления доходами и финансовыми резервами должны стать: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мобилизация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повышение ответственности по контролю за полным и своевременным поступлением доходов в местный бюджет;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к рыночным;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мониторинг эффективности налоговых льгот и их оптимизация, в том числе отмена (</w:t>
      </w:r>
      <w:proofErr w:type="spellStart"/>
      <w:r>
        <w:rPr>
          <w:sz w:val="24"/>
          <w:szCs w:val="24"/>
        </w:rPr>
        <w:t>непредоставление</w:t>
      </w:r>
      <w:proofErr w:type="spellEnd"/>
      <w:r>
        <w:rPr>
          <w:sz w:val="24"/>
          <w:szCs w:val="24"/>
        </w:rPr>
        <w:t>) налоговых льгот в случае низкой бюджетной и социально-экономической эффективности;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реализация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 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проведение целенаправленной финансовой политики последовательного снижения бюджетного дефицита.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 Основные направления бюджетной политики в области формирования и исполнения расходов местного бюджета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1.2.2. Приоритетными направлениями расходов при формировании и исполнении бюджета на 202</w:t>
      </w:r>
      <w:r w:rsidR="007A1A14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7A1A14">
        <w:rPr>
          <w:sz w:val="24"/>
          <w:szCs w:val="24"/>
        </w:rPr>
        <w:t>7</w:t>
      </w:r>
      <w:r>
        <w:rPr>
          <w:sz w:val="24"/>
          <w:szCs w:val="24"/>
        </w:rPr>
        <w:t xml:space="preserve"> годы определить расходы, обеспечивающие социальную стабильность в поселении: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 расходы на оплату труда;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- расходы на оплату коммунальных услуг;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мероприятия по подготовке к зиме.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1.2.3. Повышение эффективности планирования и использования бюджетных средств за счет осуществления следующих мероприятий: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- недопущения образования несанкционированной кредиторской и дебиторской задолженности казенных учреждений;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1.2.4. Основными направлениями бюджетной политики в сфере управления расходами должны стать: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  сохранение преемственности приоритетов, определенных в предыдущие годы;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обеспечение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сохранение подходов к формированию расходов на оплату труда </w:t>
      </w:r>
      <w:proofErr w:type="gramStart"/>
      <w:r>
        <w:rPr>
          <w:sz w:val="24"/>
          <w:szCs w:val="24"/>
        </w:rPr>
        <w:t>муниципальных  служащих</w:t>
      </w:r>
      <w:proofErr w:type="gramEnd"/>
      <w:r>
        <w:rPr>
          <w:sz w:val="24"/>
          <w:szCs w:val="24"/>
        </w:rPr>
        <w:t xml:space="preserve"> с учетом требований действующего законодательства;   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 взвешенный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формирование реальных сроков реализации и объемов финансового обеспечения заявленных программ;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формирование системы мониторинга эффективности бюджетных расходов в разрезе муниципальных услуг;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1.3. Основные принципы формирования местного бюджета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1.3.1. Формирование местного бюджета на 202</w:t>
      </w:r>
      <w:r w:rsidR="007A1A14">
        <w:rPr>
          <w:sz w:val="24"/>
          <w:szCs w:val="24"/>
        </w:rPr>
        <w:t>5</w:t>
      </w:r>
      <w:r>
        <w:rPr>
          <w:sz w:val="24"/>
          <w:szCs w:val="24"/>
        </w:rPr>
        <w:t xml:space="preserve"> год осуществляется строго в соответствии с требованиями Бюджетного кодекса Российской Федерации.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1.3.2. Местный бюджет формируется на основе прогноза социально-экономического </w:t>
      </w:r>
      <w:proofErr w:type="gramStart"/>
      <w:r>
        <w:rPr>
          <w:sz w:val="24"/>
          <w:szCs w:val="24"/>
        </w:rPr>
        <w:t>развития  Сибирского</w:t>
      </w:r>
      <w:proofErr w:type="gramEnd"/>
      <w:r>
        <w:rPr>
          <w:sz w:val="24"/>
          <w:szCs w:val="24"/>
        </w:rPr>
        <w:t xml:space="preserve"> сельсовета на 202</w:t>
      </w:r>
      <w:r w:rsidR="007A1A14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7A1A14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годы.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Новосибирской области. 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 Приоритетные направления инвестиционной политики Сибирского сельсовета: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реконструкция и капитальный ремонт улично-дорожной сети поселения;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реализация приоритетных национальных проектов;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развитие объектов инфраструктуры поселения (тепло- и водоснабжение, коммуникации и др.).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 Дефицит бюджета и источники его покрытия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3.1. Источниками финансирования дефицита бюджета могут быть: 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кредиты, полученные от кредитных организаций;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бюджетные кредиты, полученные от бюджетов других уровней бюджетной системы Российской Федерации;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поступления от продажи имущества, находящегося в муниципальной собственности (поступления от продажи земельных участков);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изменение остатков средств на едином счете бюджета поселения.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 Повышение прозрачности и открытости бюджетного процесса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4.1 В целях обеспечения открытости и подконтрольности бюджетного процесса продолжится проведение публичных слушаний по обсуждению проекта местного бюджета, отчета о его исполнении.</w:t>
      </w:r>
    </w:p>
    <w:p w:rsidR="00730FC6" w:rsidRDefault="00730FC6" w:rsidP="00730FC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4.2 В информационно-телекоммуникационной сети «Интернет» для информирования населения продолжится размещение информации на официальном сайте администрации Сибирского сельсовета. </w:t>
      </w:r>
    </w:p>
    <w:p w:rsidR="00730FC6" w:rsidRDefault="00730FC6" w:rsidP="00730FC6">
      <w:pPr>
        <w:pStyle w:val="ConsPlusNormal"/>
        <w:ind w:firstLine="709"/>
        <w:jc w:val="center"/>
        <w:outlineLvl w:val="1"/>
        <w:rPr>
          <w:sz w:val="24"/>
          <w:szCs w:val="24"/>
        </w:rPr>
      </w:pPr>
    </w:p>
    <w:p w:rsidR="00A61C0E" w:rsidRDefault="00A61C0E"/>
    <w:sectPr w:rsidR="00A6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D6"/>
    <w:rsid w:val="003C29D6"/>
    <w:rsid w:val="00730FC6"/>
    <w:rsid w:val="007A1A14"/>
    <w:rsid w:val="00A6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29C11-ECEF-4B71-A54C-7C4D9043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C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0F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30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30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71</vt:i4>
      </vt:variant>
    </vt:vector>
  </HeadingPairs>
  <TitlesOfParts>
    <vt:vector size="72" baseType="lpstr">
      <vt:lpstr/>
      <vt:lpstr>    1. Основной задачей бюджетной и налоговой политики Сибирского сельсовета Купинск</vt:lpstr>
      <vt:lpstr>    бюджетная политика поселения должна стать более эффективным инструментом реализа</vt:lpstr>
      <vt:lpstr>    повышение качества предоставляемых населению муниципальных услуг;</vt:lpstr>
      <vt:lpstr>    обеспечение стабильности и бюджетной устойчивости;</vt:lpstr>
      <vt:lpstr>    обеспечение прозрачность и открытость бюджета и бюджетного процесса для населени</vt:lpstr>
      <vt:lpstr>    эффективное использование налогового потенциала Сибирского сельсовета;</vt:lpstr>
      <vt:lpstr>    реализация ответственной бюджетной политики, базовыми принципами которой являютс</vt:lpstr>
      <vt:lpstr>    сохранение и развитие необходимой социальной инфраструктуры;</vt:lpstr>
      <vt:lpstr>    оптимизация и повышение эффективности бюджетных расходов на основе принципов бюд</vt:lpstr>
      <vt:lpstr>    </vt:lpstr>
      <vt:lpstr>    1.1. Основные направления бюджетной и налоговой политики на 2024-2026  годы в об</vt:lpstr>
      <vt:lpstr>    </vt:lpstr>
      <vt:lpstr>    1.1.1. Разработка проекта доходной части бюджета поселения на очередной финансов</vt:lpstr>
      <vt:lpstr>    1.1.2. Основными направлениями бюджетной политики в сфере управления доходами и </vt:lpstr>
      <vt:lpstr>    - консервативный подход к формированию доходной части местного бюджета с учетом </vt:lpstr>
      <vt:lpstr>    - мобилизация резервов и проведение работы по повышению доходов местного бюджета</vt:lpstr>
      <vt:lpstr>    - осуществление сотрудничества с налоговыми органами в целях улучшения информаци</vt:lpstr>
      <vt:lpstr>    - повышение ответственности по контролю за полным и своевременным поступлением д</vt:lpstr>
      <vt:lpstr>    - повышение качества управления муниципальной собственностью с применением рыноч</vt:lpstr>
      <vt:lpstr>    - мониторинг эффективности налоговых льгот и их оптимизация, в том числе отмена </vt:lpstr>
      <vt:lpstr>    - реализация взвешенной политики управления государственным долгом, как части си</vt:lpstr>
      <vt:lpstr>    - проведение целенаправленной финансовой политики последовательного снижения бюд</vt:lpstr>
      <vt:lpstr>    </vt:lpstr>
      <vt:lpstr>    1.2. Основные направления бюджетной политики в области формирования и исполнения</vt:lpstr>
      <vt:lpstr>    </vt:lpstr>
      <vt:lpstr>    1.2.1. Формирование расходов бюджета осуществляется в соответствии с расходными </vt:lpstr>
      <vt:lpstr>    1.2.2. Приоритетными направлениями расходов при формировании и исполнении бюджет</vt:lpstr>
      <vt:lpstr>    -  расходы на оплату труда;</vt:lpstr>
      <vt:lpstr>    - расходы на оплату коммунальных услуг;</vt:lpstr>
      <vt:lpstr>    - мероприятия по подготовке к зиме.</vt:lpstr>
      <vt:lpstr>    1.2.3. Повышение эффективности планирования и использования бюджетных средств за</vt:lpstr>
      <vt:lpstr>    - недопущения образования несанкционированной кредиторской и дебиторской задол</vt:lpstr>
      <vt:lpstr>    - осуществления закупок товаров, работ и услуг для муниципальных нужд поселения </vt:lpstr>
      <vt:lpstr>    1.2.4. Основными направлениями бюджетной политики в сфере управления расходами д</vt:lpstr>
      <vt:lpstr>    -   сохранение преемственности приоритетов, определенных в предыдущие годы;</vt:lpstr>
      <vt:lpstr>    - обеспечение последовательной экономии бюджетных средств, предполагающей достиж</vt:lpstr>
      <vt:lpstr>    - применение дифференцированного подхода к оптимизации расходов с учетом приорит</vt:lpstr>
      <vt:lpstr>    - принятие решений по прекращению действующих расходных обязательств по результа</vt:lpstr>
      <vt:lpstr>    -  принятие решений об установлении новых расходных обязательств только на основ</vt:lpstr>
      <vt:lpstr>    - сохранение подходов к формированию расходов на оплату труда муниципальных  слу</vt:lpstr>
      <vt:lpstr>    -  взвешенный подход к увеличению расходов на оплату труда работников муниципаль</vt:lpstr>
      <vt:lpstr>    - формирование реальных сроков реализации и объемов финансового обеспечения заяв</vt:lpstr>
      <vt:lpstr>    - формирование системы мониторинга эффективности бюджетных расходов в разрезе му</vt:lpstr>
      <vt:lpstr>    - осуществление бюджетных инвестиций и реализация муниципальных программ на осно</vt:lpstr>
      <vt:lpstr>    - совершенствование механизмов казначейского исполнения местного бюджета и совер</vt:lpstr>
      <vt:lpstr>    </vt:lpstr>
      <vt:lpstr>    1.3. Основные принципы формирования местного бюджета</vt:lpstr>
      <vt:lpstr>    </vt:lpstr>
      <vt:lpstr>    1.3.1. Формирование местного бюджета на 2024 год осуществляется строго в соответ</vt:lpstr>
      <vt:lpstr>    1.3.2. Местный бюджет формируется на основе прогноза социально-экономического ра</vt:lpstr>
      <vt:lpstr>    1.3.3. Доходная часть местного бюджета формируется за счет собственных доходов, </vt:lpstr>
      <vt:lpstr>    1.3.4. Формирование расходов местного бюджета осуществляется в соответствии с ра</vt:lpstr>
      <vt:lpstr>    </vt:lpstr>
      <vt:lpstr>    2. Приоритетные направления инвестиционной политики Сибирского сельсовета:</vt:lpstr>
      <vt:lpstr>    - реконструкция и капитальный ремонт улично-дорожной сети поселения;</vt:lpstr>
      <vt:lpstr>    - реализация приоритетных национальных проектов;</vt:lpstr>
      <vt:lpstr>    - развитие объектов инфраструктуры поселения (тепло- и водоснабжение, коммуникац</vt:lpstr>
      <vt:lpstr>    </vt:lpstr>
      <vt:lpstr>    3. Дефицит бюджета и источники его покрытия</vt:lpstr>
      <vt:lpstr>    </vt:lpstr>
      <vt:lpstr>    3.1. Источниками финансирования дефицита бюджета могут быть: </vt:lpstr>
      <vt:lpstr>    - кредиты, полученные от кредитных организаций;</vt:lpstr>
      <vt:lpstr>    - бюджетные кредиты, полученные от бюджетов других уровней бюджетной системы Рос</vt:lpstr>
      <vt:lpstr>    - поступления от продажи имущества, находящегося в муниципальной собственности (</vt:lpstr>
      <vt:lpstr>    - изменение остатков средств на едином счете бюджета поселения.</vt:lpstr>
      <vt:lpstr>    </vt:lpstr>
      <vt:lpstr>    4. Повышение прозрачности и открытости бюджетного процесса</vt:lpstr>
      <vt:lpstr>    </vt:lpstr>
      <vt:lpstr>    4.1 В целях обеспечения открытости и подконтрольности бюджетного процесса продол</vt:lpstr>
      <vt:lpstr>    4.2 В информационно-телекоммуникационной сети «Интернет» для информирования насе</vt:lpstr>
      <vt:lpstr>    </vt:lpstr>
    </vt:vector>
  </TitlesOfParts>
  <Company>SPecialiST RePack</Company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2024-10-31T08:13:00Z</dcterms:created>
  <dcterms:modified xsi:type="dcterms:W3CDTF">2024-10-31T08:29:00Z</dcterms:modified>
</cp:coreProperties>
</file>