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32" w:rsidRPr="00B549B6" w:rsidRDefault="00D55132" w:rsidP="00D55132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0"/>
          <w:szCs w:val="20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B549B6">
        <w:rPr>
          <w:rFonts w:ascii="Arial" w:eastAsia="Times New Roman" w:hAnsi="Arial" w:cs="Arial"/>
          <w:color w:val="336699"/>
          <w:sz w:val="20"/>
          <w:szCs w:val="20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55132" w:rsidRPr="00B549B6" w:rsidRDefault="00D55132" w:rsidP="00D55132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B549B6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FE60748" wp14:editId="16B2501E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132" w:rsidRDefault="00D55132" w:rsidP="00D55132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E607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D55132" w:rsidRDefault="00D55132" w:rsidP="00D55132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549B6">
        <w:rPr>
          <w:rFonts w:ascii="Arial" w:eastAsia="Arial Unicode MS" w:hAnsi="Arial" w:cs="Arial"/>
          <w:sz w:val="20"/>
          <w:szCs w:val="20"/>
          <w:lang w:eastAsia="ru-RU"/>
        </w:rPr>
        <w:t xml:space="preserve">Основана      в     марте </w:t>
      </w:r>
      <w:r w:rsidRPr="00B549B6">
        <w:rPr>
          <w:rFonts w:ascii="Arial" w:eastAsia="Arial Unicode MS" w:hAnsi="Arial" w:cs="Arial"/>
          <w:sz w:val="20"/>
          <w:szCs w:val="20"/>
          <w:lang w:eastAsia="ru-RU"/>
        </w:rPr>
        <w:tab/>
        <w:t>2007 года.</w:t>
      </w:r>
    </w:p>
    <w:p w:rsidR="00D55132" w:rsidRPr="00B549B6" w:rsidRDefault="00D55132" w:rsidP="00D55132">
      <w:pPr>
        <w:spacing w:after="200" w:line="276" w:lineRule="auto"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B549B6">
        <w:rPr>
          <w:rFonts w:ascii="Arial" w:eastAsia="Arial Unicode MS" w:hAnsi="Arial" w:cs="Arial"/>
          <w:sz w:val="20"/>
          <w:szCs w:val="20"/>
          <w:lang w:eastAsia="ru-RU"/>
        </w:rPr>
        <w:t>п. Сибирский</w:t>
      </w:r>
    </w:p>
    <w:p w:rsidR="00D55132" w:rsidRPr="00B549B6" w:rsidRDefault="00D55132" w:rsidP="00D55132">
      <w:pPr>
        <w:spacing w:after="200" w:line="276" w:lineRule="auto"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B549B6">
        <w:rPr>
          <w:rFonts w:ascii="Arial" w:eastAsia="Arial Unicode MS" w:hAnsi="Arial" w:cs="Arial"/>
          <w:sz w:val="20"/>
          <w:szCs w:val="20"/>
          <w:lang w:eastAsia="ru-RU"/>
        </w:rPr>
        <w:t>02</w:t>
      </w:r>
      <w:r w:rsidRPr="00B549B6">
        <w:rPr>
          <w:rFonts w:ascii="Arial" w:eastAsia="Arial Unicode MS" w:hAnsi="Arial" w:cs="Arial"/>
          <w:sz w:val="20"/>
          <w:szCs w:val="20"/>
          <w:lang w:eastAsia="ru-RU"/>
        </w:rPr>
        <w:t>.0</w:t>
      </w:r>
      <w:r w:rsidRPr="00B549B6">
        <w:rPr>
          <w:rFonts w:ascii="Arial" w:eastAsia="Arial Unicode MS" w:hAnsi="Arial" w:cs="Arial"/>
          <w:sz w:val="20"/>
          <w:szCs w:val="20"/>
          <w:lang w:eastAsia="ru-RU"/>
        </w:rPr>
        <w:t>5</w:t>
      </w:r>
      <w:r w:rsidRPr="00B549B6">
        <w:rPr>
          <w:rFonts w:ascii="Arial" w:eastAsia="Arial Unicode MS" w:hAnsi="Arial" w:cs="Arial"/>
          <w:sz w:val="20"/>
          <w:szCs w:val="20"/>
          <w:lang w:eastAsia="ru-RU"/>
        </w:rPr>
        <w:t>.2023г.                                                                                                          № 0</w:t>
      </w:r>
      <w:r w:rsidRPr="00B549B6">
        <w:rPr>
          <w:rFonts w:ascii="Arial" w:eastAsia="Arial Unicode MS" w:hAnsi="Arial" w:cs="Arial"/>
          <w:sz w:val="20"/>
          <w:szCs w:val="20"/>
          <w:lang w:eastAsia="ru-RU"/>
        </w:rPr>
        <w:t>8</w:t>
      </w:r>
    </w:p>
    <w:p w:rsidR="00B549B6" w:rsidRPr="00B549B6" w:rsidRDefault="00B549B6" w:rsidP="00B549B6">
      <w:pPr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>АДМИНИСТРАЦИЯ СИБИРСКОГО СЕЛЬСОВЕТА</w:t>
      </w:r>
    </w:p>
    <w:p w:rsidR="00B549B6" w:rsidRPr="00B549B6" w:rsidRDefault="00B549B6" w:rsidP="00B549B6">
      <w:pPr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КУПИНСКОГО   РАЙОНА </w:t>
      </w:r>
      <w:proofErr w:type="gramStart"/>
      <w:r w:rsidRPr="00B549B6">
        <w:rPr>
          <w:rFonts w:ascii="Arial" w:hAnsi="Arial" w:cs="Arial"/>
          <w:sz w:val="20"/>
          <w:szCs w:val="20"/>
        </w:rPr>
        <w:t>НОВОСИБИРСКОЙ  ОБЛАСТИ</w:t>
      </w:r>
      <w:proofErr w:type="gramEnd"/>
    </w:p>
    <w:p w:rsidR="00B549B6" w:rsidRPr="00B549B6" w:rsidRDefault="00B549B6" w:rsidP="00B549B6">
      <w:pPr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ПОСТАНОВЛЕНИЕ </w:t>
      </w:r>
    </w:p>
    <w:p w:rsidR="00B549B6" w:rsidRPr="00B549B6" w:rsidRDefault="00B549B6" w:rsidP="00B549B6">
      <w:pPr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>От 02.05.2023                                                                  № 33</w:t>
      </w:r>
    </w:p>
    <w:p w:rsidR="00B549B6" w:rsidRPr="00B549B6" w:rsidRDefault="00B549B6" w:rsidP="00B549B6">
      <w:pPr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>п. Сибирский</w:t>
      </w:r>
    </w:p>
    <w:p w:rsidR="00B549B6" w:rsidRPr="00B549B6" w:rsidRDefault="00B549B6" w:rsidP="00B549B6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Об утверждении плана мероприятий по противодействию коррупции в администрации Сибирского сельсовета </w:t>
      </w:r>
      <w:proofErr w:type="spellStart"/>
      <w:r w:rsidRPr="00B549B6">
        <w:rPr>
          <w:rFonts w:ascii="Arial" w:hAnsi="Arial" w:cs="Arial"/>
          <w:sz w:val="20"/>
          <w:szCs w:val="20"/>
        </w:rPr>
        <w:t>Купинского</w:t>
      </w:r>
      <w:proofErr w:type="spellEnd"/>
      <w:r w:rsidRPr="00B549B6">
        <w:rPr>
          <w:rFonts w:ascii="Arial" w:hAnsi="Arial" w:cs="Arial"/>
          <w:sz w:val="20"/>
          <w:szCs w:val="20"/>
        </w:rPr>
        <w:t xml:space="preserve"> района Новосибирской области на 2023 -2025годы</w:t>
      </w:r>
    </w:p>
    <w:p w:rsidR="00B549B6" w:rsidRPr="00B549B6" w:rsidRDefault="00B549B6" w:rsidP="00B549B6">
      <w:pPr>
        <w:ind w:firstLine="786"/>
        <w:jc w:val="both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5" w:history="1">
        <w:r w:rsidRPr="00B549B6"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 w:rsidRPr="00B549B6">
        <w:rPr>
          <w:rFonts w:ascii="Arial" w:hAnsi="Arial" w:cs="Arial"/>
          <w:sz w:val="20"/>
          <w:szCs w:val="20"/>
        </w:rPr>
        <w:t xml:space="preserve"> от 25.12.2008 № 273-ФЗ «О противодействии коррупции»,</w:t>
      </w:r>
      <w:r w:rsidRPr="00B549B6">
        <w:rPr>
          <w:rFonts w:ascii="Arial" w:hAnsi="Arial" w:cs="Arial"/>
          <w:bCs/>
          <w:sz w:val="20"/>
          <w:szCs w:val="20"/>
        </w:rPr>
        <w:t xml:space="preserve"> Указом Президента Российской Федерации </w:t>
      </w:r>
      <w:r w:rsidRPr="00B549B6">
        <w:rPr>
          <w:rFonts w:ascii="Arial" w:hAnsi="Arial" w:cs="Arial"/>
          <w:sz w:val="20"/>
          <w:szCs w:val="20"/>
        </w:rPr>
        <w:t>от 16.08.2021 № 478 «О Национальном плане противодействия коррупции на 2021-2024 годы»:</w:t>
      </w:r>
    </w:p>
    <w:p w:rsidR="00B549B6" w:rsidRPr="00B549B6" w:rsidRDefault="00B549B6" w:rsidP="00B549B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Утвердить прилагаемый </w:t>
      </w:r>
      <w:hyperlink r:id="rId6" w:history="1">
        <w:r w:rsidRPr="00B549B6">
          <w:rPr>
            <w:rStyle w:val="a5"/>
            <w:rFonts w:ascii="Arial" w:hAnsi="Arial" w:cs="Arial"/>
            <w:sz w:val="20"/>
            <w:szCs w:val="20"/>
          </w:rPr>
          <w:t>план</w:t>
        </w:r>
      </w:hyperlink>
      <w:r w:rsidRPr="00B549B6">
        <w:rPr>
          <w:rFonts w:ascii="Arial" w:hAnsi="Arial" w:cs="Arial"/>
          <w:sz w:val="20"/>
          <w:szCs w:val="20"/>
        </w:rPr>
        <w:t xml:space="preserve"> мероприятий по противодействию коррупции в администрации Сибирского сельсовета </w:t>
      </w:r>
      <w:proofErr w:type="spellStart"/>
      <w:r w:rsidRPr="00B549B6">
        <w:rPr>
          <w:rFonts w:ascii="Arial" w:hAnsi="Arial" w:cs="Arial"/>
          <w:sz w:val="20"/>
          <w:szCs w:val="20"/>
        </w:rPr>
        <w:t>Купинского</w:t>
      </w:r>
      <w:proofErr w:type="spellEnd"/>
      <w:r w:rsidRPr="00B549B6">
        <w:rPr>
          <w:rFonts w:ascii="Arial" w:hAnsi="Arial" w:cs="Arial"/>
          <w:sz w:val="20"/>
          <w:szCs w:val="20"/>
        </w:rPr>
        <w:t xml:space="preserve"> района Новосибирской области на 2023-2025годы (далее - План).</w:t>
      </w:r>
    </w:p>
    <w:p w:rsidR="00B549B6" w:rsidRPr="00B549B6" w:rsidRDefault="00B549B6" w:rsidP="00B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Руководителям структурных подразделений администрации Сибирского сельсовета </w:t>
      </w:r>
      <w:proofErr w:type="spellStart"/>
      <w:r w:rsidRPr="00B549B6">
        <w:rPr>
          <w:rFonts w:ascii="Arial" w:hAnsi="Arial" w:cs="Arial"/>
          <w:sz w:val="20"/>
          <w:szCs w:val="20"/>
        </w:rPr>
        <w:t>Купинского</w:t>
      </w:r>
      <w:proofErr w:type="spellEnd"/>
      <w:r w:rsidRPr="00B549B6">
        <w:rPr>
          <w:rFonts w:ascii="Arial" w:hAnsi="Arial" w:cs="Arial"/>
          <w:sz w:val="20"/>
          <w:szCs w:val="20"/>
        </w:rPr>
        <w:t xml:space="preserve"> района Новосибирской области обеспечить исполнение мероприятий, предусмотренных Планом. </w:t>
      </w:r>
    </w:p>
    <w:p w:rsidR="00B549B6" w:rsidRPr="00B549B6" w:rsidRDefault="00B549B6" w:rsidP="00B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 xml:space="preserve">Опубликовать настоящее постановление в периодическом печатном издании </w:t>
      </w:r>
      <w:proofErr w:type="gramStart"/>
      <w:r w:rsidRPr="00B549B6">
        <w:rPr>
          <w:rFonts w:ascii="Arial" w:hAnsi="Arial" w:cs="Arial"/>
          <w:sz w:val="20"/>
          <w:szCs w:val="20"/>
        </w:rPr>
        <w:t>Сибирского  сельсовета</w:t>
      </w:r>
      <w:proofErr w:type="gramEnd"/>
      <w:r w:rsidRPr="00B549B6">
        <w:rPr>
          <w:rFonts w:ascii="Arial" w:hAnsi="Arial" w:cs="Arial"/>
          <w:sz w:val="20"/>
          <w:szCs w:val="20"/>
        </w:rPr>
        <w:t xml:space="preserve"> «Муниципальные ведомости» и разместить на официальном сайте админ</w:t>
      </w:r>
      <w:r w:rsidRPr="00B549B6">
        <w:rPr>
          <w:rFonts w:ascii="Arial" w:hAnsi="Arial" w:cs="Arial"/>
          <w:sz w:val="20"/>
          <w:szCs w:val="20"/>
        </w:rPr>
        <w:t>и</w:t>
      </w:r>
      <w:r w:rsidRPr="00B549B6">
        <w:rPr>
          <w:rFonts w:ascii="Arial" w:hAnsi="Arial" w:cs="Arial"/>
          <w:sz w:val="20"/>
          <w:szCs w:val="20"/>
        </w:rPr>
        <w:t xml:space="preserve">страции Сибирского  сельсовета </w:t>
      </w:r>
      <w:proofErr w:type="spellStart"/>
      <w:r w:rsidRPr="00B549B6">
        <w:rPr>
          <w:rFonts w:ascii="Arial" w:hAnsi="Arial" w:cs="Arial"/>
          <w:sz w:val="20"/>
          <w:szCs w:val="20"/>
        </w:rPr>
        <w:t>Купинского</w:t>
      </w:r>
      <w:proofErr w:type="spellEnd"/>
      <w:r w:rsidRPr="00B549B6">
        <w:rPr>
          <w:rFonts w:ascii="Arial" w:hAnsi="Arial" w:cs="Arial"/>
          <w:sz w:val="20"/>
          <w:szCs w:val="20"/>
        </w:rPr>
        <w:t xml:space="preserve"> района  Новосибирской области в сети И</w:t>
      </w:r>
      <w:r w:rsidRPr="00B549B6">
        <w:rPr>
          <w:rFonts w:ascii="Arial" w:hAnsi="Arial" w:cs="Arial"/>
          <w:sz w:val="20"/>
          <w:szCs w:val="20"/>
        </w:rPr>
        <w:t>н</w:t>
      </w:r>
      <w:r w:rsidRPr="00B549B6">
        <w:rPr>
          <w:rFonts w:ascii="Arial" w:hAnsi="Arial" w:cs="Arial"/>
          <w:sz w:val="20"/>
          <w:szCs w:val="20"/>
        </w:rPr>
        <w:t>тернет.</w:t>
      </w:r>
    </w:p>
    <w:p w:rsidR="00B549B6" w:rsidRPr="00B549B6" w:rsidRDefault="00B549B6" w:rsidP="00B549B6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sz w:val="20"/>
          <w:szCs w:val="20"/>
        </w:rPr>
        <w:t>Контроль за исполнением постановления оставляю за собой</w:t>
      </w:r>
    </w:p>
    <w:p w:rsidR="00B549B6" w:rsidRPr="00B549B6" w:rsidRDefault="00B549B6" w:rsidP="00B549B6">
      <w:pPr>
        <w:rPr>
          <w:rFonts w:ascii="Arial" w:hAnsi="Arial" w:cs="Arial"/>
          <w:sz w:val="20"/>
          <w:szCs w:val="20"/>
        </w:rPr>
      </w:pPr>
    </w:p>
    <w:p w:rsidR="00B549B6" w:rsidRPr="00B549B6" w:rsidRDefault="00B549B6" w:rsidP="00B549B6">
      <w:pPr>
        <w:pStyle w:val="a6"/>
      </w:pPr>
      <w:r w:rsidRPr="00B549B6">
        <w:t xml:space="preserve">Глава Сибирского сельсовет </w:t>
      </w:r>
    </w:p>
    <w:p w:rsidR="00B549B6" w:rsidRPr="00B549B6" w:rsidRDefault="00B549B6" w:rsidP="00B549B6">
      <w:pPr>
        <w:pStyle w:val="a6"/>
      </w:pPr>
      <w:proofErr w:type="spellStart"/>
      <w:r w:rsidRPr="00B549B6">
        <w:t>Купинского</w:t>
      </w:r>
      <w:proofErr w:type="spellEnd"/>
      <w:r w:rsidRPr="00B549B6">
        <w:t xml:space="preserve"> района</w:t>
      </w:r>
    </w:p>
    <w:p w:rsidR="00B549B6" w:rsidRPr="00B549B6" w:rsidRDefault="00B549B6" w:rsidP="00B549B6">
      <w:pPr>
        <w:pStyle w:val="a6"/>
      </w:pPr>
      <w:r w:rsidRPr="00B549B6">
        <w:t xml:space="preserve">Новосибирской области                                                  </w:t>
      </w:r>
      <w:r>
        <w:t xml:space="preserve">                        </w:t>
      </w:r>
      <w:r w:rsidRPr="00B549B6">
        <w:t>О.С. Алексеева</w:t>
      </w:r>
    </w:p>
    <w:p w:rsidR="00B549B6" w:rsidRPr="00B549B6" w:rsidRDefault="00B549B6" w:rsidP="00B549B6">
      <w:pPr>
        <w:rPr>
          <w:rFonts w:ascii="Arial" w:hAnsi="Arial" w:cs="Arial"/>
          <w:sz w:val="20"/>
          <w:szCs w:val="20"/>
        </w:rPr>
      </w:pPr>
    </w:p>
    <w:p w:rsidR="00B549B6" w:rsidRPr="00B549B6" w:rsidRDefault="00B549B6" w:rsidP="00B549B6">
      <w:pPr>
        <w:shd w:val="clear" w:color="auto" w:fill="FFFFFF"/>
        <w:spacing w:line="322" w:lineRule="exact"/>
        <w:ind w:right="322"/>
        <w:rPr>
          <w:rFonts w:ascii="Arial" w:hAnsi="Arial" w:cs="Arial"/>
          <w:spacing w:val="-8"/>
          <w:sz w:val="20"/>
          <w:szCs w:val="20"/>
        </w:rPr>
      </w:pPr>
    </w:p>
    <w:p w:rsidR="00B549B6" w:rsidRPr="00B549B6" w:rsidRDefault="00B549B6" w:rsidP="00B549B6">
      <w:pPr>
        <w:shd w:val="clear" w:color="auto" w:fill="FFFFFF"/>
        <w:spacing w:line="322" w:lineRule="exact"/>
        <w:ind w:right="322"/>
        <w:rPr>
          <w:rFonts w:ascii="Arial" w:hAnsi="Arial" w:cs="Arial"/>
          <w:spacing w:val="-8"/>
          <w:sz w:val="20"/>
          <w:szCs w:val="20"/>
        </w:rPr>
      </w:pPr>
    </w:p>
    <w:p w:rsidR="00B549B6" w:rsidRPr="00B549B6" w:rsidRDefault="00B549B6" w:rsidP="00B549B6">
      <w:pPr>
        <w:pStyle w:val="a6"/>
        <w:jc w:val="right"/>
      </w:pPr>
      <w:r w:rsidRPr="00B549B6">
        <w:t>УТВЕРЖДЕН</w:t>
      </w:r>
    </w:p>
    <w:p w:rsidR="00B549B6" w:rsidRPr="00B549B6" w:rsidRDefault="00B549B6" w:rsidP="00B549B6">
      <w:pPr>
        <w:pStyle w:val="a6"/>
        <w:jc w:val="right"/>
      </w:pPr>
      <w:proofErr w:type="gramStart"/>
      <w:r w:rsidRPr="00B549B6">
        <w:rPr>
          <w:spacing w:val="-9"/>
        </w:rPr>
        <w:t>постановлением</w:t>
      </w:r>
      <w:proofErr w:type="gramEnd"/>
      <w:r w:rsidRPr="00B549B6">
        <w:rPr>
          <w:spacing w:val="-9"/>
        </w:rPr>
        <w:t xml:space="preserve"> администрации</w:t>
      </w:r>
    </w:p>
    <w:p w:rsidR="00B549B6" w:rsidRPr="00B549B6" w:rsidRDefault="00B549B6" w:rsidP="00B549B6">
      <w:pPr>
        <w:pStyle w:val="a6"/>
        <w:jc w:val="right"/>
      </w:pPr>
      <w:r w:rsidRPr="00B549B6">
        <w:t xml:space="preserve">Сибирского сельсовета </w:t>
      </w:r>
    </w:p>
    <w:p w:rsidR="00B549B6" w:rsidRPr="00B549B6" w:rsidRDefault="00B549B6" w:rsidP="00B549B6">
      <w:pPr>
        <w:pStyle w:val="a6"/>
        <w:jc w:val="right"/>
        <w:rPr>
          <w:spacing w:val="-7"/>
        </w:rPr>
      </w:pPr>
      <w:proofErr w:type="spellStart"/>
      <w:r w:rsidRPr="00B549B6">
        <w:rPr>
          <w:spacing w:val="-7"/>
        </w:rPr>
        <w:t>Купинского</w:t>
      </w:r>
      <w:proofErr w:type="spellEnd"/>
      <w:r w:rsidRPr="00B549B6">
        <w:rPr>
          <w:spacing w:val="-7"/>
        </w:rPr>
        <w:t xml:space="preserve"> района</w:t>
      </w:r>
    </w:p>
    <w:p w:rsidR="00B549B6" w:rsidRPr="00B549B6" w:rsidRDefault="00B549B6" w:rsidP="00B549B6">
      <w:pPr>
        <w:pStyle w:val="a6"/>
        <w:jc w:val="right"/>
      </w:pPr>
      <w:r w:rsidRPr="00B549B6">
        <w:rPr>
          <w:spacing w:val="-7"/>
        </w:rPr>
        <w:t>Новосибирской области</w:t>
      </w:r>
    </w:p>
    <w:p w:rsidR="00B549B6" w:rsidRPr="00B549B6" w:rsidRDefault="00B549B6" w:rsidP="00B549B6">
      <w:pPr>
        <w:pStyle w:val="a6"/>
        <w:jc w:val="right"/>
      </w:pPr>
      <w:proofErr w:type="gramStart"/>
      <w:r w:rsidRPr="00B549B6">
        <w:rPr>
          <w:spacing w:val="-2"/>
        </w:rPr>
        <w:t>от</w:t>
      </w:r>
      <w:proofErr w:type="gramEnd"/>
      <w:r w:rsidRPr="00B549B6">
        <w:rPr>
          <w:spacing w:val="-2"/>
        </w:rPr>
        <w:t xml:space="preserve"> 02.05.2023 №  33</w:t>
      </w:r>
    </w:p>
    <w:p w:rsidR="00B549B6" w:rsidRPr="00B549B6" w:rsidRDefault="00B549B6" w:rsidP="00B549B6">
      <w:pPr>
        <w:shd w:val="clear" w:color="auto" w:fill="FFFFFF"/>
        <w:spacing w:before="326"/>
        <w:ind w:right="298"/>
        <w:jc w:val="center"/>
        <w:rPr>
          <w:rFonts w:ascii="Arial" w:hAnsi="Arial" w:cs="Arial"/>
          <w:sz w:val="20"/>
          <w:szCs w:val="20"/>
        </w:rPr>
      </w:pPr>
      <w:r w:rsidRPr="00B549B6">
        <w:rPr>
          <w:rFonts w:ascii="Arial" w:hAnsi="Arial" w:cs="Arial"/>
          <w:b/>
          <w:bCs/>
          <w:spacing w:val="-11"/>
          <w:sz w:val="20"/>
          <w:szCs w:val="20"/>
        </w:rPr>
        <w:t>ПЛАН</w:t>
      </w:r>
    </w:p>
    <w:p w:rsidR="00B549B6" w:rsidRPr="00B549B6" w:rsidRDefault="00B549B6" w:rsidP="00B549B6">
      <w:pPr>
        <w:shd w:val="clear" w:color="auto" w:fill="FFFFFF"/>
        <w:ind w:right="293"/>
        <w:jc w:val="center"/>
        <w:rPr>
          <w:rFonts w:ascii="Arial" w:hAnsi="Arial" w:cs="Arial"/>
          <w:sz w:val="20"/>
          <w:szCs w:val="20"/>
        </w:rPr>
      </w:pPr>
      <w:proofErr w:type="gramStart"/>
      <w:r w:rsidRPr="00B549B6">
        <w:rPr>
          <w:rFonts w:ascii="Arial" w:hAnsi="Arial" w:cs="Arial"/>
          <w:b/>
          <w:bCs/>
          <w:spacing w:val="-8"/>
          <w:sz w:val="20"/>
          <w:szCs w:val="20"/>
        </w:rPr>
        <w:t>мероприятий</w:t>
      </w:r>
      <w:proofErr w:type="gramEnd"/>
      <w:r w:rsidRPr="00B549B6">
        <w:rPr>
          <w:rFonts w:ascii="Arial" w:hAnsi="Arial" w:cs="Arial"/>
          <w:b/>
          <w:bCs/>
          <w:spacing w:val="-8"/>
          <w:sz w:val="20"/>
          <w:szCs w:val="20"/>
        </w:rPr>
        <w:t xml:space="preserve"> по противодействию коррупции в администрации</w:t>
      </w:r>
    </w:p>
    <w:p w:rsidR="00B549B6" w:rsidRPr="00B549B6" w:rsidRDefault="00B549B6" w:rsidP="00B549B6">
      <w:pPr>
        <w:shd w:val="clear" w:color="auto" w:fill="FFFFFF"/>
        <w:ind w:right="298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  <w:r w:rsidRPr="00B549B6">
        <w:rPr>
          <w:rFonts w:ascii="Arial" w:hAnsi="Arial" w:cs="Arial"/>
          <w:b/>
          <w:sz w:val="20"/>
          <w:szCs w:val="20"/>
        </w:rPr>
        <w:t>Сибирского сельсовета</w:t>
      </w:r>
      <w:r w:rsidRPr="00B54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9B6">
        <w:rPr>
          <w:rFonts w:ascii="Arial" w:hAnsi="Arial" w:cs="Arial"/>
          <w:b/>
          <w:bCs/>
          <w:spacing w:val="-6"/>
          <w:sz w:val="20"/>
          <w:szCs w:val="20"/>
        </w:rPr>
        <w:t>Купинского</w:t>
      </w:r>
      <w:proofErr w:type="spellEnd"/>
      <w:r w:rsidRPr="00B549B6">
        <w:rPr>
          <w:rFonts w:ascii="Arial" w:hAnsi="Arial" w:cs="Arial"/>
          <w:b/>
          <w:bCs/>
          <w:spacing w:val="-6"/>
          <w:sz w:val="20"/>
          <w:szCs w:val="20"/>
        </w:rPr>
        <w:t xml:space="preserve"> района Новосибирской </w:t>
      </w:r>
      <w:proofErr w:type="gramStart"/>
      <w:r w:rsidRPr="00B549B6">
        <w:rPr>
          <w:rFonts w:ascii="Arial" w:hAnsi="Arial" w:cs="Arial"/>
          <w:b/>
          <w:bCs/>
          <w:spacing w:val="-6"/>
          <w:sz w:val="20"/>
          <w:szCs w:val="20"/>
        </w:rPr>
        <w:t>области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B549B6">
        <w:rPr>
          <w:rFonts w:ascii="Arial" w:hAnsi="Arial" w:cs="Arial"/>
          <w:b/>
          <w:bCs/>
          <w:spacing w:val="-6"/>
          <w:sz w:val="20"/>
          <w:szCs w:val="20"/>
        </w:rPr>
        <w:t xml:space="preserve"> на</w:t>
      </w:r>
      <w:proofErr w:type="gramEnd"/>
      <w:r w:rsidRPr="00B549B6">
        <w:rPr>
          <w:rFonts w:ascii="Arial" w:hAnsi="Arial" w:cs="Arial"/>
          <w:b/>
          <w:bCs/>
          <w:spacing w:val="-6"/>
          <w:sz w:val="20"/>
          <w:szCs w:val="20"/>
        </w:rPr>
        <w:t xml:space="preserve"> 2023 -2025годы</w:t>
      </w: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081"/>
        <w:gridCol w:w="2723"/>
        <w:gridCol w:w="1560"/>
        <w:gridCol w:w="1416"/>
      </w:tblGrid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Результат исполнения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B549B6" w:rsidRPr="00B549B6" w:rsidTr="00A372CE">
        <w:tc>
          <w:tcPr>
            <w:tcW w:w="10206" w:type="dxa"/>
            <w:gridSpan w:val="5"/>
          </w:tcPr>
          <w:p w:rsidR="00B549B6" w:rsidRPr="00B549B6" w:rsidRDefault="00B549B6" w:rsidP="00A372CE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Мониторинг нормативных правовых актов администрации </w:t>
            </w: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Сибирского  сельсовета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нормативных правовых актов Новосибирской области,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Разработка предложений о принятии, изменении, признании утратившими силу таких актов, принятие таких актов (при необходимости)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Не реже 1 раза в полугодие</w:t>
            </w:r>
          </w:p>
        </w:tc>
      </w:tr>
      <w:tr w:rsidR="00B549B6" w:rsidRPr="00B549B6" w:rsidTr="00A372CE">
        <w:tc>
          <w:tcPr>
            <w:tcW w:w="10206" w:type="dxa"/>
            <w:gridSpan w:val="5"/>
          </w:tcPr>
          <w:p w:rsidR="00B549B6" w:rsidRPr="00B549B6" w:rsidRDefault="00B549B6" w:rsidP="00A372CE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2. 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1) Ознакомление граждан при поступлении на муниципальную службу с Кодексом этики и служебного поведения муниципальных служащих;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2) размещение информации о мероприятиях по формированию отрицательного отношения к коррупции на официальном сайте администрации </w:t>
            </w: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Сибирского  сельсовета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(при наличии)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Формирование у муниципальных служащих и работников муниципальных учреждений, организаций отрицательного отношения к коррупции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течение 2023 - 2025 годов</w:t>
            </w:r>
          </w:p>
        </w:tc>
      </w:tr>
      <w:tr w:rsidR="00B549B6" w:rsidRPr="00B549B6" w:rsidTr="00A372CE">
        <w:tc>
          <w:tcPr>
            <w:tcW w:w="10206" w:type="dxa"/>
            <w:gridSpan w:val="5"/>
          </w:tcPr>
          <w:p w:rsidR="00B549B6" w:rsidRPr="00B549B6" w:rsidRDefault="00B549B6" w:rsidP="00A372CE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3. Совершенствование механизмов контроля соблюдения требований к служебному поведению, ограничений и запретов, связанных с замещением должностей муниципальной службы в администрации Сибирского  сельсовета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области, выполнения подведомственными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 в администрации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и подведомственных учреждениях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Анализ и обобщение в целях представления в отдел организационно-контрольной и кадровой работы информации: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1) обо всех случаях применения в администрации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2) о случаях применения мер ответственности на основании решения комиссии по соблюдению требований к служебному поведению муниципальных служащих администрации Сибирского сельсовета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и урегулированию конфликта интересов 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Ежеквартально до 15 числа месяца, следующего за последним месяцем квартала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Анализ и обобщение информации в целях представления ее в отдел организационно-контрольной и кадровой работы, по вопросам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Обеспечение: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соблюдения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обязанности уведомлять об обращениях в целях склонения к совершению коррупционных правонарушений;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создания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Ежеквартально до 15 числа месяца, следующего за последним месяцем квартала</w:t>
            </w:r>
          </w:p>
        </w:tc>
      </w:tr>
      <w:tr w:rsidR="00B549B6" w:rsidRPr="00B549B6" w:rsidTr="00A372CE">
        <w:tc>
          <w:tcPr>
            <w:tcW w:w="426" w:type="dxa"/>
            <w:vMerge w:val="restart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81" w:type="dxa"/>
            <w:tcBorders>
              <w:bottom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Осуществление: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1) корректировки мер по минимизации (устранению) коррупционных рисков, закрепленных в карте коррупционных рисков администрации </w:t>
            </w: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Сибирского  сельсовета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(при наличии оснований);</w:t>
            </w:r>
          </w:p>
        </w:tc>
        <w:tc>
          <w:tcPr>
            <w:tcW w:w="2723" w:type="dxa"/>
            <w:vMerge w:val="restart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Обеспечение выполнения требований законодательства о предотвращении и урегулировании конфликта интересов лицами, замещающими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  <w:tcBorders>
              <w:bottom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Не реже 1 раза в квартал</w:t>
            </w:r>
          </w:p>
        </w:tc>
      </w:tr>
      <w:tr w:rsidR="00B549B6" w:rsidRPr="00B549B6" w:rsidTr="00A372CE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течение 2023 - 2025 года</w:t>
            </w:r>
          </w:p>
        </w:tc>
      </w:tr>
      <w:tr w:rsidR="00B549B6" w:rsidRPr="00B549B6" w:rsidTr="00A372CE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2) проведения проверок достоверности и полноты сведений, представляемых в администрацию </w:t>
            </w: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Сибирского  сельсовета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гражданами, претендующими на замещение должностей муниципальной службы, муниципальными служащими администрации Сибирского  сельсовета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и соблюдения муниципальными служащими требований к служебному поведению;</w:t>
            </w:r>
          </w:p>
        </w:tc>
        <w:tc>
          <w:tcPr>
            <w:tcW w:w="2723" w:type="dxa"/>
            <w:vMerge/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9B6" w:rsidRPr="00B549B6" w:rsidTr="00A372CE">
        <w:tc>
          <w:tcPr>
            <w:tcW w:w="426" w:type="dxa"/>
            <w:vMerge/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3) активизации работы комиссии по соблюдению требований к служебному поведению муниципальных служащих и урегулированию конфликта интересов администрации Сибирского сельсовета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723" w:type="dxa"/>
            <w:vMerge/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B549B6" w:rsidRPr="00B549B6" w:rsidRDefault="00B549B6" w:rsidP="00A372C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Контроль за своевременностью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службы, включенные в перечни, установленные нормативными правовыми актами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Обеспечение исполнения обязанности по представлению представителю нанимателя (работодателю)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период с 1 января по 30 апреля ежегодно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данные должности, иных форм координации и контроля при наличии предусмотренных законодательством оснований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Обеспечение соблюдения требований законодательства о противодействии коррупции в муниципальных учреждениях 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течение 2023 - 2025 года</w:t>
            </w:r>
          </w:p>
        </w:tc>
      </w:tr>
      <w:tr w:rsidR="00B549B6" w:rsidRPr="00B549B6" w:rsidTr="00A372CE">
        <w:tc>
          <w:tcPr>
            <w:tcW w:w="10206" w:type="dxa"/>
            <w:gridSpan w:val="5"/>
          </w:tcPr>
          <w:p w:rsidR="00B549B6" w:rsidRPr="00B549B6" w:rsidRDefault="00B549B6" w:rsidP="00A372CE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4. Совершенствование механизмов системы обратной связи, позволяющей корректировать антикоррупционную работу на основе информации о ее результативности, полученной от институтов гражданского общества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Организация размещения на сайте администрации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в информационно-телекоммуникационной сети "Интернет" перечня вопросов анкет для обеспечения проведения анкетирования населения по вопросам личного приема граждан</w:t>
            </w:r>
          </w:p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Получение данных о результатах исследований об оценке уровня коррупции в целях разработки и применения необходимых мер по совершенствованию работы по противодействию коррупции по результатам этих исследований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течение 2023 - 2025 годов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муниципальными служащими на сайте администрации </w:t>
            </w: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Сибирского  сельсовета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49B6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B549B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либо в средствах массовой информации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течение 2023 - 2025 годов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Муниципальным служащим или работникам в должностные обязанности которых входит участие в противодействии коррупции обеспечить их обучение по дополнительным профессиональным программам в области противодействии коррупции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обеспечить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муниципальным служащим обучение по дополнительным профессиональным программам в области противодействии коррупции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течении 2023-2025 годов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Муниципальным служащим или работникам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 обеспечить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49B6">
              <w:rPr>
                <w:rFonts w:ascii="Arial" w:hAnsi="Arial" w:cs="Arial"/>
                <w:sz w:val="20"/>
                <w:szCs w:val="20"/>
              </w:rPr>
              <w:t>обеспечить</w:t>
            </w:r>
            <w:proofErr w:type="gramEnd"/>
            <w:r w:rsidRPr="00B549B6">
              <w:rPr>
                <w:rFonts w:ascii="Arial" w:hAnsi="Arial" w:cs="Arial"/>
                <w:sz w:val="20"/>
                <w:szCs w:val="20"/>
              </w:rPr>
              <w:t xml:space="preserve"> муниципальным служащим обучение по дополнительным профессиональным программам в области противодействии коррупции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течении 2023-2025 годов</w:t>
            </w:r>
          </w:p>
        </w:tc>
      </w:tr>
      <w:tr w:rsidR="00B549B6" w:rsidRPr="00B549B6" w:rsidTr="00A372CE">
        <w:tc>
          <w:tcPr>
            <w:tcW w:w="42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81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Лицам впервые поступившим на муниципальную службу и связанных с соблюдением антикоррупционных стандартов, принять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723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Лицам впервые поступившим на муниципальную службу принять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560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</w:tcPr>
          <w:p w:rsidR="00B549B6" w:rsidRPr="00B549B6" w:rsidRDefault="00B549B6" w:rsidP="00A372CE">
            <w:pPr>
              <w:rPr>
                <w:rFonts w:ascii="Arial" w:hAnsi="Arial" w:cs="Arial"/>
                <w:sz w:val="20"/>
                <w:szCs w:val="20"/>
              </w:rPr>
            </w:pPr>
            <w:r w:rsidRPr="00B549B6">
              <w:rPr>
                <w:rFonts w:ascii="Arial" w:hAnsi="Arial" w:cs="Arial"/>
                <w:sz w:val="20"/>
                <w:szCs w:val="20"/>
              </w:rPr>
              <w:t>В течении 2023-2025 годов</w:t>
            </w:r>
          </w:p>
        </w:tc>
      </w:tr>
    </w:tbl>
    <w:p w:rsidR="00B549B6" w:rsidRPr="00B549B6" w:rsidRDefault="00B549B6" w:rsidP="00B549B6">
      <w:pPr>
        <w:shd w:val="clear" w:color="auto" w:fill="FFFFFF"/>
        <w:ind w:right="298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FB364B" w:rsidRPr="00FB364B" w:rsidTr="00A372CE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FB364B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FB364B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FB364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C239290" wp14:editId="7BBAABB3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B364B" w:rsidRDefault="00FB364B" w:rsidP="00FB364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FB364B" w:rsidRDefault="00FB364B" w:rsidP="00FB364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239290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AKGWHRGgIAAOk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FB364B" w:rsidRDefault="00FB364B" w:rsidP="00FB364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FB364B" w:rsidRDefault="00FB364B" w:rsidP="00FB364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632744</w:t>
            </w: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FB364B" w:rsidRPr="00FB364B" w:rsidRDefault="00FB364B" w:rsidP="00FB36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B" w:rsidRPr="00FB364B" w:rsidRDefault="00FB364B" w:rsidP="00FB364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B364B" w:rsidRPr="00FB364B" w:rsidRDefault="00FB364B" w:rsidP="00FB364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FB364B" w:rsidRPr="00FB364B" w:rsidRDefault="00FB364B" w:rsidP="00FB364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B364B" w:rsidRPr="00FB364B" w:rsidRDefault="00FB364B" w:rsidP="00FB364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FB364B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FB364B">
              <w:rPr>
                <w:rFonts w:ascii="Times New Roman" w:eastAsia="Arial Unicode MS" w:hAnsi="Times New Roman" w:cs="Times New Roman"/>
              </w:rPr>
              <w:t>.</w:t>
            </w:r>
          </w:p>
          <w:p w:rsidR="00FB364B" w:rsidRPr="00FB364B" w:rsidRDefault="00FB364B" w:rsidP="00FB364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B364B" w:rsidRPr="00FB364B" w:rsidRDefault="00FB364B" w:rsidP="00FB364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FB364B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FB364B" w:rsidRPr="00FB364B" w:rsidRDefault="00FB364B" w:rsidP="00FB364B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F40C26" w:rsidRPr="00B549B6" w:rsidRDefault="00F40C26">
      <w:pPr>
        <w:rPr>
          <w:sz w:val="20"/>
          <w:szCs w:val="20"/>
        </w:rPr>
      </w:pPr>
      <w:bookmarkStart w:id="0" w:name="_GoBack"/>
      <w:bookmarkEnd w:id="0"/>
    </w:p>
    <w:p w:rsidR="00B549B6" w:rsidRPr="00B549B6" w:rsidRDefault="00B549B6">
      <w:pPr>
        <w:rPr>
          <w:sz w:val="20"/>
          <w:szCs w:val="20"/>
        </w:rPr>
      </w:pPr>
    </w:p>
    <w:sectPr w:rsidR="00B549B6" w:rsidRPr="00B5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B3D02"/>
    <w:multiLevelType w:val="hybridMultilevel"/>
    <w:tmpl w:val="42DC7C4C"/>
    <w:lvl w:ilvl="0" w:tplc="893433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B549B6"/>
    <w:rsid w:val="00D2425A"/>
    <w:rsid w:val="00D55132"/>
    <w:rsid w:val="00F40C26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9B06-5F4D-4E79-81E3-AB9597C5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D55132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D55132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B549B6"/>
    <w:rPr>
      <w:color w:val="0000FF"/>
      <w:u w:val="single"/>
    </w:rPr>
  </w:style>
  <w:style w:type="paragraph" w:styleId="a6">
    <w:name w:val="No Spacing"/>
    <w:uiPriority w:val="1"/>
    <w:qFormat/>
    <w:rsid w:val="00B54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8C33C7AF37E37437ACB376ACF679163A46997ED98B900854872E1872DE77BC9DF685892F89DFC18FAACuB3AK" TargetMode="External"/><Relationship Id="rId5" Type="http://schemas.openxmlformats.org/officeDocument/2006/relationships/hyperlink" Target="consultantplus://offline/ref=DB38C33C7AF37E37437AD53A7CA339986BAD3693EC9AB254DB1729BCD0u23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1698</Words>
  <Characters>9683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2023-08-01T04:26:00Z</dcterms:created>
  <dcterms:modified xsi:type="dcterms:W3CDTF">2023-08-01T04:29:00Z</dcterms:modified>
</cp:coreProperties>
</file>