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A3" w:rsidRPr="00974451" w:rsidRDefault="007642A3" w:rsidP="007642A3">
      <w:pPr>
        <w:spacing w:after="0" w:line="240" w:lineRule="auto"/>
        <w:jc w:val="center"/>
        <w:rPr>
          <w:rFonts w:ascii="Times New Roman" w:hAnsi="Times New Roman" w:cs="Times New Roman"/>
          <w:color w:val="000000"/>
          <w:sz w:val="28"/>
          <w:szCs w:val="28"/>
        </w:rPr>
      </w:pPr>
    </w:p>
    <w:p w:rsidR="007642A3" w:rsidRPr="00974451" w:rsidRDefault="007642A3" w:rsidP="007642A3">
      <w:pPr>
        <w:spacing w:after="0" w:line="240" w:lineRule="auto"/>
        <w:jc w:val="center"/>
        <w:rPr>
          <w:rFonts w:ascii="Times New Roman" w:eastAsia="Times New Roman" w:hAnsi="Times New Roman" w:cs="Times New Roman"/>
          <w:bCs/>
          <w:sz w:val="28"/>
          <w:szCs w:val="28"/>
          <w:lang w:eastAsia="ru-RU"/>
        </w:rPr>
      </w:pPr>
      <w:r w:rsidRPr="00974451">
        <w:rPr>
          <w:rFonts w:ascii="Times New Roman" w:hAnsi="Times New Roman" w:cs="Times New Roman"/>
          <w:color w:val="000000"/>
          <w:sz w:val="28"/>
          <w:szCs w:val="28"/>
        </w:rPr>
        <w:t> </w:t>
      </w:r>
      <w:r w:rsidRPr="00974451">
        <w:rPr>
          <w:rFonts w:ascii="Times New Roman" w:eastAsia="Times New Roman" w:hAnsi="Times New Roman" w:cs="Times New Roman"/>
          <w:bCs/>
          <w:sz w:val="28"/>
          <w:szCs w:val="28"/>
          <w:lang w:eastAsia="ru-RU"/>
        </w:rPr>
        <w:t xml:space="preserve">АДМИНИСТРАЦИЯ </w:t>
      </w:r>
      <w:r>
        <w:rPr>
          <w:rFonts w:ascii="Times New Roman" w:eastAsia="Times New Roman" w:hAnsi="Times New Roman" w:cs="Times New Roman"/>
          <w:bCs/>
          <w:sz w:val="28"/>
          <w:szCs w:val="28"/>
          <w:lang w:eastAsia="ru-RU"/>
        </w:rPr>
        <w:t>СИБИР</w:t>
      </w:r>
      <w:r w:rsidRPr="00974451">
        <w:rPr>
          <w:rFonts w:ascii="Times New Roman" w:eastAsia="Times New Roman" w:hAnsi="Times New Roman" w:cs="Times New Roman"/>
          <w:bCs/>
          <w:sz w:val="28"/>
          <w:szCs w:val="28"/>
          <w:lang w:eastAsia="ru-RU"/>
        </w:rPr>
        <w:t>СКОГО СЕЛЬСОВЕТА</w:t>
      </w:r>
    </w:p>
    <w:p w:rsidR="007642A3" w:rsidRPr="009C165F" w:rsidRDefault="007642A3" w:rsidP="007642A3">
      <w:pPr>
        <w:spacing w:after="0" w:line="240" w:lineRule="auto"/>
        <w:jc w:val="center"/>
        <w:rPr>
          <w:rFonts w:ascii="Times New Roman" w:eastAsia="Times New Roman" w:hAnsi="Times New Roman" w:cs="Times New Roman"/>
          <w:bCs/>
          <w:sz w:val="28"/>
          <w:szCs w:val="28"/>
          <w:lang w:eastAsia="ru-RU"/>
        </w:rPr>
      </w:pPr>
      <w:r w:rsidRPr="009C165F">
        <w:rPr>
          <w:rFonts w:ascii="Times New Roman" w:eastAsia="Times New Roman" w:hAnsi="Times New Roman" w:cs="Times New Roman"/>
          <w:bCs/>
          <w:sz w:val="28"/>
          <w:szCs w:val="28"/>
          <w:lang w:eastAsia="ru-RU"/>
        </w:rPr>
        <w:t>КУПИНСКОГО  РАЙОНА НОВОСИБИРСКОЙ ОБЛАСТИ</w:t>
      </w:r>
    </w:p>
    <w:p w:rsidR="007642A3" w:rsidRPr="009C165F" w:rsidRDefault="007642A3" w:rsidP="007642A3">
      <w:pPr>
        <w:spacing w:after="0" w:line="240" w:lineRule="auto"/>
        <w:jc w:val="center"/>
        <w:rPr>
          <w:rFonts w:ascii="Times New Roman" w:eastAsia="Times New Roman" w:hAnsi="Times New Roman" w:cs="Times New Roman"/>
          <w:bCs/>
          <w:sz w:val="28"/>
          <w:szCs w:val="28"/>
          <w:lang w:eastAsia="ru-RU"/>
        </w:rPr>
      </w:pPr>
    </w:p>
    <w:p w:rsidR="007642A3" w:rsidRPr="009C165F" w:rsidRDefault="007642A3" w:rsidP="007642A3">
      <w:pPr>
        <w:spacing w:after="0" w:line="240" w:lineRule="auto"/>
        <w:jc w:val="center"/>
        <w:rPr>
          <w:rFonts w:ascii="Times New Roman" w:eastAsia="Times New Roman" w:hAnsi="Times New Roman" w:cs="Times New Roman"/>
          <w:bCs/>
          <w:sz w:val="28"/>
          <w:szCs w:val="28"/>
          <w:lang w:eastAsia="ru-RU"/>
        </w:rPr>
      </w:pPr>
      <w:r w:rsidRPr="009C165F">
        <w:rPr>
          <w:rFonts w:ascii="Times New Roman" w:eastAsia="Times New Roman" w:hAnsi="Times New Roman" w:cs="Times New Roman"/>
          <w:bCs/>
          <w:sz w:val="28"/>
          <w:szCs w:val="28"/>
          <w:lang w:eastAsia="ru-RU"/>
        </w:rPr>
        <w:t>ПОСТАНОВЛЕНИЕ</w:t>
      </w:r>
    </w:p>
    <w:p w:rsidR="007642A3" w:rsidRPr="009C165F" w:rsidRDefault="007642A3" w:rsidP="007642A3">
      <w:pPr>
        <w:spacing w:after="0" w:line="240" w:lineRule="auto"/>
        <w:jc w:val="center"/>
        <w:rPr>
          <w:rFonts w:ascii="Times New Roman" w:eastAsia="Times New Roman" w:hAnsi="Times New Roman" w:cs="Times New Roman"/>
          <w:bCs/>
          <w:sz w:val="28"/>
          <w:szCs w:val="28"/>
          <w:lang w:eastAsia="ru-RU"/>
        </w:rPr>
      </w:pPr>
    </w:p>
    <w:p w:rsidR="007642A3" w:rsidRPr="009C165F" w:rsidRDefault="007642A3" w:rsidP="007642A3">
      <w:pPr>
        <w:spacing w:after="0" w:line="240" w:lineRule="auto"/>
        <w:jc w:val="center"/>
        <w:rPr>
          <w:rFonts w:ascii="Times New Roman" w:eastAsia="Times New Roman" w:hAnsi="Times New Roman" w:cs="Times New Roman"/>
          <w:sz w:val="28"/>
          <w:szCs w:val="28"/>
          <w:lang w:eastAsia="ru-RU"/>
        </w:rPr>
      </w:pPr>
    </w:p>
    <w:p w:rsidR="007642A3" w:rsidRPr="009C165F" w:rsidRDefault="007642A3" w:rsidP="007642A3">
      <w:pPr>
        <w:spacing w:after="0" w:line="240" w:lineRule="auto"/>
        <w:rPr>
          <w:rFonts w:ascii="Times New Roman" w:eastAsia="Times New Roman" w:hAnsi="Times New Roman" w:cs="Times New Roman"/>
          <w:sz w:val="28"/>
          <w:szCs w:val="28"/>
          <w:lang w:eastAsia="ru-RU"/>
        </w:rPr>
      </w:pPr>
      <w:r w:rsidRPr="009C165F">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10.08.2021г</w:t>
      </w:r>
      <w:r w:rsidRPr="009C165F">
        <w:rPr>
          <w:rFonts w:ascii="Times New Roman" w:eastAsia="Times New Roman" w:hAnsi="Times New Roman" w:cs="Times New Roman"/>
          <w:sz w:val="28"/>
          <w:szCs w:val="28"/>
          <w:lang w:eastAsia="ru-RU"/>
        </w:rPr>
        <w:tab/>
        <w:t xml:space="preserve">                                              </w:t>
      </w:r>
      <w:r w:rsidRPr="00974451">
        <w:rPr>
          <w:rFonts w:ascii="Times New Roman" w:eastAsia="Times New Roman" w:hAnsi="Times New Roman" w:cs="Times New Roman"/>
          <w:sz w:val="28"/>
          <w:szCs w:val="28"/>
          <w:lang w:eastAsia="ru-RU"/>
        </w:rPr>
        <w:t xml:space="preserve">               </w:t>
      </w:r>
      <w:r w:rsidRPr="009C165F">
        <w:rPr>
          <w:rFonts w:ascii="Times New Roman" w:eastAsia="Times New Roman" w:hAnsi="Times New Roman" w:cs="Times New Roman"/>
          <w:sz w:val="28"/>
          <w:szCs w:val="28"/>
          <w:lang w:eastAsia="ru-RU"/>
        </w:rPr>
        <w:t xml:space="preserve">     </w:t>
      </w:r>
      <w:r w:rsidRPr="00974451">
        <w:rPr>
          <w:rFonts w:ascii="Times New Roman" w:eastAsia="Times New Roman" w:hAnsi="Times New Roman" w:cs="Times New Roman"/>
          <w:sz w:val="28"/>
          <w:szCs w:val="28"/>
          <w:lang w:eastAsia="ru-RU"/>
        </w:rPr>
        <w:t xml:space="preserve">      </w:t>
      </w:r>
      <w:r w:rsidRPr="009C165F">
        <w:rPr>
          <w:rFonts w:ascii="Times New Roman" w:eastAsia="Times New Roman" w:hAnsi="Times New Roman" w:cs="Times New Roman"/>
          <w:sz w:val="28"/>
          <w:szCs w:val="28"/>
          <w:lang w:eastAsia="ru-RU"/>
        </w:rPr>
        <w:tab/>
        <w:t>№</w:t>
      </w:r>
      <w:r w:rsidRPr="009744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p>
    <w:p w:rsidR="007642A3" w:rsidRPr="009C165F" w:rsidRDefault="007642A3" w:rsidP="007642A3">
      <w:pPr>
        <w:tabs>
          <w:tab w:val="left" w:pos="3855"/>
        </w:tabs>
        <w:spacing w:after="0" w:line="240" w:lineRule="auto"/>
        <w:rPr>
          <w:rFonts w:ascii="Times New Roman" w:eastAsia="Times New Roman" w:hAnsi="Times New Roman" w:cs="Times New Roman"/>
          <w:b/>
          <w:sz w:val="28"/>
          <w:szCs w:val="28"/>
          <w:lang w:eastAsia="ru-RU"/>
        </w:rPr>
      </w:pPr>
    </w:p>
    <w:p w:rsidR="007642A3" w:rsidRPr="00974451" w:rsidRDefault="007642A3" w:rsidP="007642A3">
      <w:pPr>
        <w:pStyle w:val="a3"/>
        <w:spacing w:before="0" w:beforeAutospacing="0" w:after="0" w:afterAutospacing="0"/>
        <w:ind w:firstLine="567"/>
        <w:jc w:val="center"/>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Об утверждении стандарта внутреннего муниципального финансового контроля «Проведение проверок, ревизии и обследований и оформление их результатов»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соответствии с пунктом 3 статьи 269.</w:t>
      </w:r>
      <w:r w:rsidRPr="00324E8C">
        <w:rPr>
          <w:sz w:val="28"/>
          <w:szCs w:val="28"/>
        </w:rPr>
        <w:t>2 </w:t>
      </w:r>
      <w:hyperlink r:id="rId5" w:tgtFrame="_blank" w:history="1">
        <w:r w:rsidRPr="00324E8C">
          <w:rPr>
            <w:rStyle w:val="1"/>
            <w:sz w:val="28"/>
            <w:szCs w:val="28"/>
          </w:rPr>
          <w:t>Бюджетного кодекса</w:t>
        </w:r>
      </w:hyperlink>
      <w:r w:rsidRPr="00974451">
        <w:rPr>
          <w:color w:val="000000"/>
          <w:sz w:val="28"/>
          <w:szCs w:val="28"/>
        </w:rPr>
        <w:t xml:space="preserve"> Российской Федерации, Постановлением Правительства РФ от 17.08.2020г.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администрация </w:t>
      </w:r>
      <w:r>
        <w:rPr>
          <w:color w:val="000000"/>
          <w:sz w:val="28"/>
          <w:szCs w:val="28"/>
        </w:rPr>
        <w:t>Сибир</w:t>
      </w:r>
      <w:r w:rsidRPr="00974451">
        <w:rPr>
          <w:color w:val="000000"/>
          <w:sz w:val="28"/>
          <w:szCs w:val="28"/>
        </w:rPr>
        <w:t>ского сельсовета Купинского района Новосибирской области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ПОСТАНОВЛЯЕТ:</w:t>
      </w:r>
    </w:p>
    <w:p w:rsidR="007642A3" w:rsidRPr="00974451" w:rsidRDefault="007642A3" w:rsidP="007642A3">
      <w:pPr>
        <w:pStyle w:val="a3"/>
        <w:numPr>
          <w:ilvl w:val="0"/>
          <w:numId w:val="1"/>
        </w:numPr>
        <w:spacing w:before="0" w:beforeAutospacing="0" w:after="0" w:afterAutospacing="0"/>
        <w:rPr>
          <w:color w:val="000000"/>
          <w:sz w:val="28"/>
          <w:szCs w:val="28"/>
        </w:rPr>
      </w:pPr>
      <w:r w:rsidRPr="00974451">
        <w:rPr>
          <w:color w:val="000000"/>
          <w:sz w:val="28"/>
          <w:szCs w:val="28"/>
        </w:rPr>
        <w:t>Утвердить прилагаемый Стандарт осуществления внутреннего муниципального финансового контроля «Проведение проверок, ревизий и обследований и оформление их результатов».</w:t>
      </w:r>
    </w:p>
    <w:p w:rsidR="007642A3" w:rsidRPr="00974451" w:rsidRDefault="007642A3" w:rsidP="007642A3">
      <w:pPr>
        <w:pStyle w:val="a3"/>
        <w:spacing w:before="0" w:beforeAutospacing="0" w:after="0" w:afterAutospacing="0"/>
        <w:ind w:firstLine="567"/>
        <w:jc w:val="both"/>
        <w:rPr>
          <w:color w:val="000000"/>
          <w:sz w:val="28"/>
          <w:szCs w:val="28"/>
        </w:rPr>
      </w:pPr>
      <w:r>
        <w:rPr>
          <w:color w:val="000000"/>
          <w:sz w:val="28"/>
          <w:szCs w:val="28"/>
        </w:rPr>
        <w:t>2</w:t>
      </w:r>
      <w:r w:rsidRPr="00974451">
        <w:rPr>
          <w:color w:val="000000"/>
          <w:sz w:val="28"/>
          <w:szCs w:val="28"/>
        </w:rPr>
        <w:t xml:space="preserve">. Опубликовать настоящее постановление в периодическом печатном </w:t>
      </w:r>
      <w:r>
        <w:rPr>
          <w:color w:val="000000"/>
          <w:sz w:val="28"/>
          <w:szCs w:val="28"/>
        </w:rPr>
        <w:t xml:space="preserve">  </w:t>
      </w:r>
      <w:r w:rsidRPr="00974451">
        <w:rPr>
          <w:color w:val="000000"/>
          <w:sz w:val="28"/>
          <w:szCs w:val="28"/>
        </w:rPr>
        <w:t>издании «</w:t>
      </w:r>
      <w:r>
        <w:rPr>
          <w:color w:val="000000"/>
          <w:sz w:val="28"/>
          <w:szCs w:val="28"/>
        </w:rPr>
        <w:t>Муниципальные ведомости</w:t>
      </w:r>
      <w:r w:rsidRPr="00974451">
        <w:rPr>
          <w:color w:val="000000"/>
          <w:sz w:val="28"/>
          <w:szCs w:val="28"/>
        </w:rPr>
        <w:t>»</w:t>
      </w:r>
      <w:r>
        <w:rPr>
          <w:color w:val="000000"/>
          <w:sz w:val="28"/>
          <w:szCs w:val="28"/>
        </w:rPr>
        <w:t xml:space="preserve"> и на официальном сайте администрации в сети «Интернет»</w:t>
      </w:r>
      <w:r w:rsidRPr="00974451">
        <w:rPr>
          <w:color w:val="000000"/>
          <w:sz w:val="28"/>
          <w:szCs w:val="28"/>
        </w:rPr>
        <w:t>.</w:t>
      </w:r>
    </w:p>
    <w:p w:rsidR="007642A3" w:rsidRPr="00974451" w:rsidRDefault="007642A3" w:rsidP="007642A3">
      <w:pPr>
        <w:pStyle w:val="a3"/>
        <w:spacing w:before="0" w:beforeAutospacing="0" w:after="0" w:afterAutospacing="0"/>
        <w:ind w:firstLine="567"/>
        <w:jc w:val="both"/>
        <w:rPr>
          <w:color w:val="000000"/>
          <w:sz w:val="28"/>
          <w:szCs w:val="28"/>
        </w:rPr>
      </w:pPr>
      <w:r>
        <w:rPr>
          <w:color w:val="000000"/>
          <w:sz w:val="28"/>
          <w:szCs w:val="28"/>
        </w:rPr>
        <w:t>3</w:t>
      </w:r>
      <w:r w:rsidRPr="00974451">
        <w:rPr>
          <w:color w:val="000000"/>
          <w:sz w:val="28"/>
          <w:szCs w:val="28"/>
        </w:rPr>
        <w:t>.  Контроль за исполнением настоящего постановления оставляю за собой.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Default="007642A3" w:rsidP="007642A3">
      <w:pPr>
        <w:pStyle w:val="a3"/>
        <w:spacing w:before="0" w:beforeAutospacing="0" w:after="0" w:afterAutospacing="0"/>
        <w:ind w:firstLine="567"/>
        <w:jc w:val="both"/>
        <w:rPr>
          <w:color w:val="000000"/>
          <w:sz w:val="28"/>
          <w:szCs w:val="28"/>
        </w:rPr>
      </w:pPr>
    </w:p>
    <w:p w:rsidR="007642A3" w:rsidRDefault="007642A3" w:rsidP="007642A3">
      <w:pPr>
        <w:pStyle w:val="a3"/>
        <w:spacing w:before="0" w:beforeAutospacing="0" w:after="0" w:afterAutospacing="0"/>
        <w:ind w:firstLine="567"/>
        <w:jc w:val="both"/>
        <w:rPr>
          <w:color w:val="000000"/>
          <w:sz w:val="28"/>
          <w:szCs w:val="28"/>
        </w:rPr>
      </w:pP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Default="007642A3" w:rsidP="007642A3">
      <w:pPr>
        <w:pStyle w:val="a3"/>
        <w:tabs>
          <w:tab w:val="left" w:pos="7217"/>
        </w:tabs>
        <w:spacing w:before="0" w:beforeAutospacing="0" w:after="0" w:afterAutospacing="0"/>
        <w:ind w:firstLine="567"/>
        <w:jc w:val="both"/>
        <w:rPr>
          <w:color w:val="000000"/>
          <w:sz w:val="28"/>
          <w:szCs w:val="28"/>
        </w:rPr>
      </w:pPr>
      <w:r w:rsidRPr="00974451">
        <w:rPr>
          <w:color w:val="000000"/>
          <w:sz w:val="28"/>
          <w:szCs w:val="28"/>
        </w:rPr>
        <w:t xml:space="preserve">Глава </w:t>
      </w:r>
      <w:r>
        <w:rPr>
          <w:color w:val="000000"/>
          <w:sz w:val="28"/>
          <w:szCs w:val="28"/>
        </w:rPr>
        <w:t>Сибир</w:t>
      </w:r>
      <w:r w:rsidRPr="00974451">
        <w:rPr>
          <w:color w:val="000000"/>
          <w:sz w:val="28"/>
          <w:szCs w:val="28"/>
        </w:rPr>
        <w:t>ского сельсовета</w:t>
      </w:r>
      <w:r>
        <w:rPr>
          <w:color w:val="000000"/>
          <w:sz w:val="28"/>
          <w:szCs w:val="28"/>
        </w:rPr>
        <w:t xml:space="preserve"> </w:t>
      </w:r>
    </w:p>
    <w:p w:rsidR="007642A3" w:rsidRPr="00974451" w:rsidRDefault="007642A3" w:rsidP="007642A3">
      <w:pPr>
        <w:pStyle w:val="a3"/>
        <w:tabs>
          <w:tab w:val="left" w:pos="7217"/>
        </w:tabs>
        <w:spacing w:before="0" w:beforeAutospacing="0" w:after="0" w:afterAutospacing="0"/>
        <w:ind w:firstLine="567"/>
        <w:jc w:val="both"/>
        <w:rPr>
          <w:color w:val="000000"/>
          <w:sz w:val="28"/>
          <w:szCs w:val="28"/>
        </w:rPr>
      </w:pPr>
      <w:r>
        <w:rPr>
          <w:color w:val="000000"/>
          <w:sz w:val="28"/>
          <w:szCs w:val="28"/>
        </w:rPr>
        <w:t>Купинского района Новосибирской области</w:t>
      </w:r>
      <w:r w:rsidRPr="00974451">
        <w:rPr>
          <w:color w:val="000000"/>
          <w:sz w:val="28"/>
          <w:szCs w:val="28"/>
        </w:rPr>
        <w:tab/>
      </w:r>
      <w:r>
        <w:rPr>
          <w:color w:val="000000"/>
          <w:sz w:val="28"/>
          <w:szCs w:val="28"/>
        </w:rPr>
        <w:t>О.С. Алексеева</w:t>
      </w: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Default="007642A3" w:rsidP="007642A3">
      <w:pPr>
        <w:pStyle w:val="a3"/>
        <w:spacing w:before="0" w:beforeAutospacing="0" w:after="0" w:afterAutospacing="0"/>
        <w:ind w:firstLine="567"/>
        <w:jc w:val="right"/>
        <w:rPr>
          <w:color w:val="000000"/>
          <w:sz w:val="28"/>
          <w:szCs w:val="28"/>
        </w:rPr>
      </w:pPr>
    </w:p>
    <w:p w:rsidR="007642A3" w:rsidRPr="00974451" w:rsidRDefault="007642A3" w:rsidP="007642A3">
      <w:pPr>
        <w:pStyle w:val="a3"/>
        <w:spacing w:before="0" w:beforeAutospacing="0" w:after="0" w:afterAutospacing="0"/>
        <w:ind w:firstLine="567"/>
        <w:jc w:val="right"/>
        <w:rPr>
          <w:color w:val="000000"/>
          <w:sz w:val="28"/>
          <w:szCs w:val="28"/>
        </w:rPr>
      </w:pPr>
      <w:r w:rsidRPr="00974451">
        <w:rPr>
          <w:color w:val="000000"/>
          <w:sz w:val="28"/>
          <w:szCs w:val="28"/>
        </w:rPr>
        <w:lastRenderedPageBreak/>
        <w:t>УТВЕРЖДЕН</w:t>
      </w:r>
    </w:p>
    <w:p w:rsidR="007642A3" w:rsidRPr="00974451" w:rsidRDefault="007642A3" w:rsidP="007642A3">
      <w:pPr>
        <w:pStyle w:val="a3"/>
        <w:spacing w:before="0" w:beforeAutospacing="0" w:after="0" w:afterAutospacing="0"/>
        <w:ind w:firstLine="567"/>
        <w:jc w:val="right"/>
        <w:rPr>
          <w:color w:val="000000"/>
          <w:sz w:val="28"/>
          <w:szCs w:val="28"/>
        </w:rPr>
      </w:pPr>
      <w:r w:rsidRPr="00974451">
        <w:rPr>
          <w:color w:val="000000"/>
          <w:sz w:val="28"/>
          <w:szCs w:val="28"/>
        </w:rPr>
        <w:t>постановлением администрации</w:t>
      </w:r>
    </w:p>
    <w:p w:rsidR="007642A3" w:rsidRPr="00974451" w:rsidRDefault="007642A3" w:rsidP="007642A3">
      <w:pPr>
        <w:pStyle w:val="a3"/>
        <w:spacing w:before="0" w:beforeAutospacing="0" w:after="0" w:afterAutospacing="0"/>
        <w:ind w:firstLine="567"/>
        <w:jc w:val="right"/>
        <w:rPr>
          <w:color w:val="000000"/>
          <w:sz w:val="28"/>
          <w:szCs w:val="28"/>
        </w:rPr>
      </w:pP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right"/>
        <w:rPr>
          <w:color w:val="000000"/>
          <w:sz w:val="28"/>
          <w:szCs w:val="28"/>
        </w:rPr>
      </w:pPr>
      <w:r w:rsidRPr="00974451">
        <w:rPr>
          <w:color w:val="000000"/>
          <w:sz w:val="28"/>
          <w:szCs w:val="28"/>
        </w:rPr>
        <w:t>Купинского района Новосибирской области</w:t>
      </w:r>
    </w:p>
    <w:p w:rsidR="007642A3" w:rsidRPr="00974451" w:rsidRDefault="007642A3" w:rsidP="007642A3">
      <w:pPr>
        <w:pStyle w:val="a3"/>
        <w:spacing w:before="0" w:beforeAutospacing="0" w:after="0" w:afterAutospacing="0"/>
        <w:ind w:firstLine="567"/>
        <w:jc w:val="right"/>
        <w:rPr>
          <w:color w:val="000000"/>
          <w:sz w:val="28"/>
          <w:szCs w:val="28"/>
        </w:rPr>
      </w:pPr>
      <w:r w:rsidRPr="00974451">
        <w:rPr>
          <w:color w:val="000000"/>
          <w:sz w:val="28"/>
          <w:szCs w:val="28"/>
        </w:rPr>
        <w:t xml:space="preserve">от </w:t>
      </w:r>
      <w:r>
        <w:rPr>
          <w:color w:val="000000"/>
          <w:sz w:val="28"/>
          <w:szCs w:val="28"/>
        </w:rPr>
        <w:t>10.08.21г</w:t>
      </w:r>
      <w:r w:rsidRPr="00974451">
        <w:rPr>
          <w:color w:val="000000"/>
          <w:sz w:val="28"/>
          <w:szCs w:val="28"/>
        </w:rPr>
        <w:t xml:space="preserve"> №</w:t>
      </w:r>
      <w:r>
        <w:rPr>
          <w:color w:val="000000"/>
          <w:sz w:val="28"/>
          <w:szCs w:val="28"/>
        </w:rPr>
        <w:t xml:space="preserve"> 50</w:t>
      </w:r>
      <w:r w:rsidRPr="00974451">
        <w:rPr>
          <w:color w:val="000000"/>
          <w:sz w:val="28"/>
          <w:szCs w:val="28"/>
        </w:rPr>
        <w:t xml:space="preserve"> </w:t>
      </w:r>
    </w:p>
    <w:p w:rsidR="007642A3" w:rsidRPr="00974451" w:rsidRDefault="007642A3" w:rsidP="007642A3">
      <w:pPr>
        <w:pStyle w:val="a3"/>
        <w:spacing w:before="0" w:beforeAutospacing="0" w:after="0" w:afterAutospacing="0"/>
        <w:ind w:firstLine="567"/>
        <w:jc w:val="right"/>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СТАНДАРТ</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внутреннего муниципального финансового контроля</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«Проведение проверок, ревизий и обследований и оформление их результатов»</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I.  Общие положения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1.Стандарт устанавливает правила проведения плановых и внеплановых проверок, ревизий и обследований (далее - контрольные мероприятия), а также порядок оформления их результатов в рамках реализации органов внутреннего муниципального финансового контроля администрации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(далее – орган контроля, администрация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2.К процедурам осуществления контрольного мероприятия относятся: назначение контрольного мероприятия, проведение контрольного мероприятия и оформление результатов контрольного мероприятия.</w:t>
      </w:r>
    </w:p>
    <w:p w:rsidR="007642A3" w:rsidRPr="00974451" w:rsidRDefault="007642A3" w:rsidP="007642A3">
      <w:pPr>
        <w:pStyle w:val="a3"/>
        <w:spacing w:before="0" w:beforeAutospacing="0" w:after="0" w:afterAutospacing="0"/>
        <w:ind w:firstLine="567"/>
        <w:jc w:val="center"/>
        <w:rPr>
          <w:color w:val="000000"/>
          <w:sz w:val="28"/>
          <w:szCs w:val="28"/>
        </w:rPr>
      </w:pPr>
      <w:r>
        <w:rPr>
          <w:b/>
          <w:bCs/>
          <w:color w:val="000000"/>
          <w:sz w:val="28"/>
          <w:szCs w:val="28"/>
        </w:rPr>
        <w:t>II. </w:t>
      </w:r>
      <w:r w:rsidRPr="00974451">
        <w:rPr>
          <w:b/>
          <w:bCs/>
          <w:color w:val="000000"/>
          <w:sz w:val="28"/>
          <w:szCs w:val="28"/>
        </w:rPr>
        <w:t>Назначение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  Решение о назначении планового контрольного мероприятия принимается на основании плана контрольных мероприятий.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  Решение о назначении внепланового контрольного мероприятия может быть принято:</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по результатам рассмотрения поступивших обращений, запросов, поручений, иной информации о признаках нарушений актов по вопросам, отнесенным к полномочиям органа внутреннего муниципального финансового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по истечении срока исполнения объектами контроля ранее выданных органом контроля представлений и (или) предписаний;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по результатам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5.  Должностным лицом, уполномоченным принимать решение о назначении контрольного мероприятия является Глава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(далее – Глава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6.  Решение о назначении контрольного мероприятия оформляется распоряжением администрации </w:t>
      </w:r>
      <w:r>
        <w:rPr>
          <w:color w:val="000000"/>
          <w:sz w:val="28"/>
          <w:szCs w:val="28"/>
        </w:rPr>
        <w:t>Сибир</w:t>
      </w:r>
      <w:r w:rsidRPr="00974451">
        <w:rPr>
          <w:color w:val="000000"/>
          <w:sz w:val="28"/>
          <w:szCs w:val="28"/>
        </w:rPr>
        <w:t>ского сельсовета о назначении контрольного мероприятия, которое должно содержать следующие сведения: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наименование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проверяемый период;</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тему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метод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основание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состав проверочной (ревизионной) группы или должностное лицо, уполномоченные по проведению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информацию привлекаемых экспертных организациях и (или) экспертах (специалистах) в случае их привлечения;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дату начала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срок проведения контрольного мероприятия (указывается в рабочих днях);</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перечень основных вопросов, подлежащих изучению в ходе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Тема планового контрольного мероприятия указывается в соответствии с планом контрольных мероприятий, внепланового контрольного мероприятия – исходя из поручений, обращений и иных оснований для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7.  Внесение изменений в решение о назначении контрольного мероприятия может осуществляться в отношении: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состава должностных лиц, уполномоченных на проведение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перечня вопросов, подлежащих изучению в ходе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информации о привлекаемых экспертных организациях и (или) экспертах (специалистах);</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срока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8.  Внесение изменений в решение о назначении контрольного мероприятия оформляется распоряжением администрации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9.  Датой окончания контрольного мероприятия является дата подписания акта, заключения.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10.  Должностное лицо администрации </w:t>
      </w:r>
      <w:r>
        <w:rPr>
          <w:color w:val="000000"/>
          <w:sz w:val="28"/>
          <w:szCs w:val="28"/>
        </w:rPr>
        <w:t>Сибир</w:t>
      </w:r>
      <w:r w:rsidRPr="00974451">
        <w:rPr>
          <w:color w:val="000000"/>
          <w:sz w:val="28"/>
          <w:szCs w:val="28"/>
        </w:rPr>
        <w:t xml:space="preserve">ского сельсовета (при проведении контрольного мероприятия одним должностным лицом) либо руководитель проверочной группы администрации </w:t>
      </w:r>
      <w:r>
        <w:rPr>
          <w:color w:val="000000"/>
          <w:sz w:val="28"/>
          <w:szCs w:val="28"/>
        </w:rPr>
        <w:t>Сибир</w:t>
      </w:r>
      <w:r w:rsidRPr="00974451">
        <w:rPr>
          <w:color w:val="000000"/>
          <w:sz w:val="28"/>
          <w:szCs w:val="28"/>
        </w:rPr>
        <w:t>ского сельсовета (при проведении контрольного мероприятия проверочной группой), исходя из перечня основных вопросов, определяет необходимость и возможность применения тех или иных действий, приемов и способов получения информации, аналитических процедур, объема выборки данных из проверяемой совокупности.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Pr>
          <w:b/>
          <w:bCs/>
          <w:color w:val="000000"/>
          <w:sz w:val="28"/>
          <w:szCs w:val="28"/>
        </w:rPr>
        <w:t>III.</w:t>
      </w:r>
      <w:r w:rsidRPr="00974451">
        <w:rPr>
          <w:b/>
          <w:bCs/>
          <w:color w:val="000000"/>
          <w:sz w:val="28"/>
          <w:szCs w:val="28"/>
        </w:rPr>
        <w:t xml:space="preserve"> </w:t>
      </w:r>
      <w:r w:rsidRPr="00974451">
        <w:rPr>
          <w:b/>
          <w:bCs/>
          <w:color w:val="000000"/>
          <w:sz w:val="28"/>
          <w:szCs w:val="28"/>
        </w:rPr>
        <w:t>Проведение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11.  В ходе подготовки и проведения контрольного мероприятия должностными лицами органа контроля направляются запросы объекту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- 10 рабочих дней со дня получения запроса объектом контроля при проведении камеральной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По вопросам, возникающим в ходе контрольного мероприятия, должностное лицо (при проведении контрольного мероприятия одним должностным лицом), получает необходимые письменные объяснения от</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должностных, материально-ответственных и иных лиц объекта контроля, справки и сведения, заверенные копии документов, необходимые для проведения контрольных действий. Срок предоставления сведений составляет не менее одного рабочего дня.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случае отказа от представления указанных объяснений, справок, сведений и копий документов в акте контрольного мероприятия делается соответствующая запись.</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12.  Контрольное мероприятие может проводиться сплошным или выборочным способом.</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13.  Сплошной способ представляет собой контрольные действия в отношении всей совокупности финансовых и хозяйственных операций, относящихся к одному вопросу программы.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Выборочный способ - проведение контрольного действия в отношении части финансовых и хозяйственных операций, относящихся к одному вопросу программы. Объем выборки и ее состав определяются должностным лицом таким образом, чтобы обеспечить возможность оценки всей совокупности финансовых и хозяйственных операций по изучаемому вопросу.</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Решение об использовании сплошного или выборочного способа по каждому вопросу контрольного мероприятия принимает должностное лицо администрации Рождественского сельсовета (при проведении контрольного мероприятия одним должностным лицом) либо руководитель проверочной группы администрации </w:t>
      </w:r>
      <w:r>
        <w:rPr>
          <w:color w:val="000000"/>
          <w:sz w:val="28"/>
          <w:szCs w:val="28"/>
        </w:rPr>
        <w:t>Сибир</w:t>
      </w:r>
      <w:r w:rsidRPr="00974451">
        <w:rPr>
          <w:color w:val="000000"/>
          <w:sz w:val="28"/>
          <w:szCs w:val="28"/>
        </w:rPr>
        <w:t>ского сельсовета (при проведении контрольного мероприятия проверочной группой).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14.  В ходе выполнения контрольного мероприятия орган контроля может привлекать независимых экспертов (экспертных организаций), специалистов иных государственных органов (учреждений), специалистов подведомственных организаций и учреждений органов контроля для проведения экспертиз (исследований).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15.  Камеральная проверка может проводиться одним должностным лицом администрации Рождественского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Выездная проверка проводится проверочной группой администрации </w:t>
      </w:r>
      <w:r>
        <w:rPr>
          <w:color w:val="000000"/>
          <w:sz w:val="28"/>
          <w:szCs w:val="28"/>
        </w:rPr>
        <w:t>Сибир</w:t>
      </w:r>
      <w:r w:rsidRPr="00974451">
        <w:rPr>
          <w:color w:val="000000"/>
          <w:sz w:val="28"/>
          <w:szCs w:val="28"/>
        </w:rPr>
        <w:t xml:space="preserve">ского сельсовета в составе не менее двух должностных лиц администрации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16.  Контрольные действия по документальному изучению проводятся путем анализа финансовых, бухгалтерских, отчетных документов,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17.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18.  Результаты контрольного мероприятия оформляются актом.</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19.  Документы, формируемые при проведении контрольного мероприятия и подлежащие направлению объекту контроля, вручаются руководителю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(уполномоченному представителю) объекта контроля лично под подпись либо направляются объекту контроля с уведомлением о вручении или иным способом, свидетельствующим о дате его получений,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20.  Контрольное мероприятие может быть приостановлено в следующих случаях:</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на период проведения встречных проверок и (или) обследований;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на период проведения проверок, осуществляемых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г) 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 на период исполнения запросов в компетентные государственные органы, в том числе органы государств - членов Таможенного союза или иностранных государств;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е) на период до приемки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 являющихся предметом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ж)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объектом контроля проведению контрольному мероприятию;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з) наличие форс-мажорных обстоятельств (затопление, наводнение, пожар и т.п.) на территории, где проводится выездная проверка (ревизия);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и) при необходимости обследования имущества и (или) исследования документов, находящихся не по месту нахождения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к) 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21.  Решение о приостановлении проведения контрольного мероприятия принимается Главой </w:t>
      </w:r>
      <w:r>
        <w:rPr>
          <w:color w:val="000000"/>
          <w:sz w:val="28"/>
          <w:szCs w:val="28"/>
        </w:rPr>
        <w:t>Сибирс</w:t>
      </w:r>
      <w:r w:rsidRPr="00974451">
        <w:rPr>
          <w:color w:val="000000"/>
          <w:sz w:val="28"/>
          <w:szCs w:val="28"/>
        </w:rPr>
        <w:t xml:space="preserve">кого сельсовета Купинского района Новосибирской области в форме распоряжения администрации </w:t>
      </w:r>
      <w:r>
        <w:rPr>
          <w:color w:val="000000"/>
          <w:sz w:val="28"/>
          <w:szCs w:val="28"/>
        </w:rPr>
        <w:t>Сибир</w:t>
      </w:r>
      <w:r w:rsidRPr="00974451">
        <w:rPr>
          <w:color w:val="000000"/>
          <w:sz w:val="28"/>
          <w:szCs w:val="28"/>
        </w:rPr>
        <w:t>ского сельсовета на основании мотивированного обращения должностного лица (при проведении контрольного мероприятия одним должностным лицом) либо руководителя проверочной группы (при проведении контрольного мероприятия проверочной группой).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На время приостановления проведения контрольного мероприятия течение его срока прерывается.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22.  Решение о возобновлении проведения контрольного мероприятия принимается в форме распоряжения администрации Рождественского сельсовета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Орган контроля в срок не позднее 3 рабочих дней со дня принятия решения о приостановлении, возобновлении контрольного мероприятия извещает объект контроля об указанном решении в соответствие с пунктом 16 данного стандарта.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23.  Контрольное мероприятие подлежит прекращению в случае установления после его назначения факта: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прекращения деятельности объекта контроля, если такое прекращение не предполагает правопреемства;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неосуществления объектом контроля деятельности (отсутствие результатов деятельности) в соответствии с темой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Решение о прекращении контрольного мероприятия оформляется распоряжением администрации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24.  В ходе выполнения контрольного мероприятия должностное лицо (при проведении контрольного мероприятия одним должностным лицом) либо руководитель проверочной группы (при проведении контрольного мероприятия проверочной группой) осуществляет контроль за своевременностью и полнотой выполнения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Pr>
          <w:b/>
          <w:bCs/>
          <w:color w:val="000000"/>
          <w:sz w:val="28"/>
          <w:szCs w:val="28"/>
        </w:rPr>
        <w:t>IV. </w:t>
      </w:r>
      <w:r w:rsidRPr="00974451">
        <w:rPr>
          <w:b/>
          <w:bCs/>
          <w:color w:val="000000"/>
          <w:sz w:val="28"/>
          <w:szCs w:val="28"/>
        </w:rPr>
        <w:t>Методы проведения контрольных мероприятий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25.  Основными методами проведения контрольного мероприятия являются: проведение камеральной проверки, проведение выездной проверки (ревизии), проведение обследования.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Проведение камеральной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26.  Камеральная проверка проводится по месту нахождения администрации </w:t>
      </w:r>
      <w:r>
        <w:rPr>
          <w:color w:val="000000"/>
          <w:sz w:val="28"/>
          <w:szCs w:val="28"/>
        </w:rPr>
        <w:t>Сибир</w:t>
      </w:r>
      <w:r w:rsidRPr="00974451">
        <w:rPr>
          <w:color w:val="000000"/>
          <w:sz w:val="28"/>
          <w:szCs w:val="28"/>
        </w:rPr>
        <w:t>ского сельсовета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внутреннего муниципального финансового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27.  Срок проведения камеральной проверки не может превышать 30 рабочих дней со дня получения от объекта контроля документов и информации по запросу органа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28.  В срок проведения камеральной проверки не засчитываются периоды времени с даты отправки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29.  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«ж» пункта 19 Порядка.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Одновременно с направлением копии распоряжения администрации </w:t>
      </w:r>
      <w:r>
        <w:rPr>
          <w:color w:val="000000"/>
          <w:sz w:val="28"/>
          <w:szCs w:val="28"/>
        </w:rPr>
        <w:t>Сибир</w:t>
      </w:r>
      <w:r w:rsidRPr="00974451">
        <w:rPr>
          <w:color w:val="000000"/>
          <w:sz w:val="28"/>
          <w:szCs w:val="28"/>
        </w:rPr>
        <w:t>ского сельсовета о приостановлении камеральной проверки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В случае непредставления объектом контроля документов и информации по повторному запросу должностного лица администрации </w:t>
      </w:r>
      <w:r>
        <w:rPr>
          <w:color w:val="000000"/>
          <w:sz w:val="28"/>
          <w:szCs w:val="28"/>
        </w:rPr>
        <w:t>Сибир</w:t>
      </w:r>
      <w:r w:rsidRPr="00974451">
        <w:rPr>
          <w:color w:val="000000"/>
          <w:sz w:val="28"/>
          <w:szCs w:val="28"/>
        </w:rPr>
        <w:t>ского сельсовета по истечении срока приостановления проверки проверка возобновляется.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Факт непредставления объектом контроля документов и информации фиксируется в акте, который оформляется по результатам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30.  Глава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на основании мотивированного обращения должностного лица (при проведении контрольного мероприятия одним должностным лицом) либо руководитель проверочной группы (при проведении контрольного мероприятия проверочной группой) может назначить проведение обследования. Назначение обследования оформляется распоряжением администрации </w:t>
      </w:r>
      <w:r>
        <w:rPr>
          <w:color w:val="000000"/>
          <w:sz w:val="28"/>
          <w:szCs w:val="28"/>
        </w:rPr>
        <w:t>Сибир</w:t>
      </w:r>
      <w:r w:rsidRPr="00974451">
        <w:rPr>
          <w:color w:val="000000"/>
          <w:sz w:val="28"/>
          <w:szCs w:val="28"/>
        </w:rPr>
        <w:t>ского сельсовета. По результатам обследования оформляется заключение, которое прилагается к материалам камеральной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31.  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по месту нахождения органа внутреннего муниципального финансового контроля, Глава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вправе принять решение о проведении внеплановой выездной проверки в отношении данного объекта контроля. Решение о проведении внеплановой выездной проверки принимается в форме распоряжения администрации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Проведение выездной проверки (ревизии)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32.  Выездная проверка (ревизия) (далее - выездная проверка) проводится по месту нахождения и месту фактического осуществления деятельности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Для доступа на территорию или в помещение объекта контроля члены проверочной (ревизионной) группы обязаны предъявлять служебные удостоверения и копию решения о назначении контрольного мероприятия и (или) удостоверение на проведение контрольного мероприятия (при наличии).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33.  Срок проведения выездной проверки не может превышать 40 рабочих</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дней.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34.  В  ходе  выездной  проверки  проводятся  контрольные  действия  по</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документальному и фактическому изучению деятельности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Контрольные действия по документальному изучению проводятся путем анализа финансовых, бухгалтерских, отчетных документов, иных документов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35.  Глава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на основании мотивированного обращения руководителя проверочной (ревизионной) группы может продлить срок проведения контрольных действий в рамках выездной проверки, но не более чем на 20 рабочих дней. Решение Главы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о продлении срока проведения контрольных действий оформляется распоряжением администрации </w:t>
      </w:r>
      <w:r>
        <w:rPr>
          <w:color w:val="000000"/>
          <w:sz w:val="28"/>
          <w:szCs w:val="28"/>
        </w:rPr>
        <w:t>Сибир</w:t>
      </w:r>
      <w:r w:rsidRPr="00974451">
        <w:rPr>
          <w:color w:val="000000"/>
          <w:sz w:val="28"/>
          <w:szCs w:val="28"/>
        </w:rPr>
        <w:t>ского сельсовета.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Общий срок проведения контрольных действий в рамках выездной проверки с учетом всех продлений срока ее проведения не может быть более 60 рабочих дней.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36.  Основаниями продления срока проведения выездной проверки являются: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получение в ходе проведения выездной проверки, в том числе, от правоохранительных органов, иных государственных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наличие форс-мажорных обстоятельств (затопление, наводнение, пожар и т.п.) на территории, где проводится выездная проверка (ревизия);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осуществление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значительный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37.  Глава </w:t>
      </w:r>
      <w:r>
        <w:rPr>
          <w:color w:val="000000"/>
          <w:sz w:val="28"/>
          <w:szCs w:val="28"/>
        </w:rPr>
        <w:t>Сибир</w:t>
      </w:r>
      <w:r w:rsidRPr="00974451">
        <w:rPr>
          <w:color w:val="000000"/>
          <w:sz w:val="28"/>
          <w:szCs w:val="28"/>
        </w:rPr>
        <w:t>ского сельсовета Купинского района Новосибирской области на основании мотивированного обращения должностного лица (при проведении контрольного мероприятия одним должностным лицом) либо руководитель проверочной группы (при проведении контрольного мероприятия проверочной группой)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проведение обследования;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проведение встречной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а по письменному запросу (требованию) руководителя проверочной (ревизионной) группы обязаны представить в установленный в запросе (требовании) срок копии документов и материалов, относящихся к теме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выездной проверки, заверенные в установленном порядке, которые по окончании встречной проверки прилагаются к материалам выездной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По результатам обследования оформляется заключение, которое прилагается к материалам выездной проверки (ревизии).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Проведение обследования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39.  В ходе обследования членами проверочной (ревизионной) группы или должностным лицом проводятся исследования, испытания, измерения (контрольные обмеры) для определения состояния определенной сферы деятельности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center"/>
        <w:rPr>
          <w:color w:val="000000"/>
          <w:sz w:val="28"/>
          <w:szCs w:val="28"/>
        </w:rPr>
      </w:pPr>
      <w:r w:rsidRPr="00974451">
        <w:rPr>
          <w:b/>
          <w:bCs/>
          <w:color w:val="000000"/>
          <w:sz w:val="28"/>
          <w:szCs w:val="28"/>
        </w:rPr>
        <w:t>V.  Оформление результатов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39.Оформление результатов контрольного мероприятия (за исключением обследования, проводимого в рамках камеральных и выездных проверок, встречной проверки) осуществляется в срок не более 15 рабочих дней с даты окончания контрольных действий.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40.Оформление результатов контрольного мероприятия при обследовании, проводимом в рамках камеральных и выездных проверок, ревизий, встречной проверке осуществляется в срок не более 3 рабочих дней с даты окончания контрольных действий.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41.При изложении результатов контрольного мероприятия должны быть обеспечены: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объективность, обоснованность, системность, доступность и лаконичность (без ущерба для содержания);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четкость формулировок описания содержания выявленных нарушений (недостатков);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логическая и хронологическая последовательность излагаемого материала в рамках каждого проверяемого вопроса;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изложение фактических данных только на основе документов, проверенных членами проверочной (ревизионной) группы или должностным лицом, при наличии исчерпывающих ссылок на них, а также фактических данных на основании действий по фактическому изучению.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42.Текст акта, заключения не должен содержать:</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информацию, не имеющую отношения к теме контрольного мероприятия и/или не соответствующую проверяемому (обследуемому) периоду;</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морально-этическую оценку действий должностных лиц и сотрудников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43.При составлении акта, заключения также должны соблюдаться следующие требования: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результаты контрольного мероприятия должны излагаться последовательно в соответствии с вопросами, указанными в приказе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(распоряжении), в объеме, необходимом для формирования выводов по результатам проведения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 всех выявленных нарушениях и недостатках формируется с использованием приложений к акту, заключению);</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Суммы выявленных нарушений указываются раздельно по годам, в которых допущены нарушения.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Суммы выявленных нарушений проставляются цифрами в валюте Российской Федерации, в рублях и копейках. Показатели, выраженные в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44.Акт, заключение может дополняться приложениями. Приложениями к акту, заключению являются: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акт встречной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заключение по результатам проведенного в рамках проверки (ревизии) обследования;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ведомости, сводные ведомости;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иные документы, подтверждающие результаты контрольного мероприятия.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45.Акт, заключение подписывает должностное лицо (при проведении контрольного мероприятия одним должностным лицом) либо руководитель проверочной группы (при проведении контрольного мероприятия проверочной группой).</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46.Акт, заключение составляются в одном экземпляре.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47.Копия акта, заключения вручается руководителю объекта контроля, его уполномоченному представителю или направляется объекту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48.Не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49.  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Письменные возражения объекта контроля приобщаются к материалам проверки.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Возражения, представленные после указанного срока, рассмотрению не подлежат и возвращаются объекту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50.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51.  Акт, оформленный по результатам выездной или камеральной проверки, возражения объекта контроля (при их наличии) и иные материалы выездной или камеральной проверки подлежат рассмотрению Главой </w:t>
      </w:r>
      <w:r>
        <w:rPr>
          <w:color w:val="000000"/>
          <w:sz w:val="28"/>
          <w:szCs w:val="28"/>
        </w:rPr>
        <w:t>Сибир</w:t>
      </w:r>
      <w:r w:rsidRPr="00974451">
        <w:rPr>
          <w:color w:val="000000"/>
          <w:sz w:val="28"/>
          <w:szCs w:val="28"/>
        </w:rPr>
        <w:t>ского сельсовета Купинского района Новосибирской области в срок не более 50 рабочих дней со дня подписания акта, заключения.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52.Результаты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53.По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54.На основании решения главы </w:t>
      </w:r>
      <w:r>
        <w:rPr>
          <w:color w:val="000000"/>
          <w:sz w:val="28"/>
          <w:szCs w:val="28"/>
        </w:rPr>
        <w:t>Сибир</w:t>
      </w:r>
      <w:r w:rsidRPr="00974451">
        <w:rPr>
          <w:color w:val="000000"/>
          <w:sz w:val="28"/>
          <w:szCs w:val="28"/>
        </w:rPr>
        <w:t>ского сельсовета Купинского района Новосибирской области,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представления и (или) предписания объекту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информации в правоохранительные органы, органы прокуратуры и иные государственные (муниципальные) органы.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55.Орган контроля направляет объекту контроля представление не позднее 10 рабочих дней со дня принятия решения о его направлении.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56.При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одновременно с представлением в случае невозможности устранения нарушения;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в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57.Одновременно с направлением объекту контроля представления, предписания орган контроля в порядке, установленном ведомственным стандартом органа контроля, направляет их копии: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главному распорядителю бюджетных средств в случае, если объект контроля является подведомственным ему получателем бюджетных средств;</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58.В представлении помимо требований, предусмотренных пунктом 2 статьи 270.</w:t>
      </w:r>
      <w:r w:rsidRPr="00F46363">
        <w:rPr>
          <w:sz w:val="28"/>
          <w:szCs w:val="28"/>
        </w:rPr>
        <w:t>2 </w:t>
      </w:r>
      <w:hyperlink r:id="rId6" w:tgtFrame="_blank" w:history="1">
        <w:r w:rsidRPr="00F46363">
          <w:rPr>
            <w:rStyle w:val="1"/>
            <w:sz w:val="28"/>
            <w:szCs w:val="28"/>
          </w:rPr>
          <w:t>Бюджетного кодекса</w:t>
        </w:r>
      </w:hyperlink>
      <w:r w:rsidRPr="00974451">
        <w:rPr>
          <w:color w:val="000000"/>
          <w:sz w:val="28"/>
          <w:szCs w:val="28"/>
        </w:rPr>
        <w:t> Российской Федерации, указываются: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объект контроля, тема проверки (ревизии), проверенный период;</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основания проведения проверки (ревизии), реквизиты акта проверки (ревизии);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г) 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59.В предписании помимо требований, предусмотренных пунктом 3 статьи 270.2 </w:t>
      </w:r>
      <w:hyperlink r:id="rId7" w:tgtFrame="_blank" w:history="1">
        <w:r w:rsidRPr="00F46363">
          <w:rPr>
            <w:rStyle w:val="1"/>
            <w:sz w:val="28"/>
            <w:szCs w:val="28"/>
          </w:rPr>
          <w:t>Бюджетного кодекса</w:t>
        </w:r>
      </w:hyperlink>
      <w:r w:rsidRPr="00974451">
        <w:rPr>
          <w:color w:val="000000"/>
          <w:sz w:val="28"/>
          <w:szCs w:val="28"/>
        </w:rPr>
        <w:t> Российской Федерации, указываются: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объект контроля, тема проверки (ревизии), проверенный период;</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г) 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д) 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60.Контроль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61.Представление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62.Указанные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63.Неисполнение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xml:space="preserve">64.Неисполнение представления является основанием для принятия решения главой </w:t>
      </w:r>
      <w:r>
        <w:rPr>
          <w:color w:val="000000"/>
          <w:sz w:val="28"/>
          <w:szCs w:val="28"/>
        </w:rPr>
        <w:t>Сибир</w:t>
      </w:r>
      <w:r w:rsidRPr="00974451">
        <w:rPr>
          <w:color w:val="000000"/>
          <w:sz w:val="28"/>
          <w:szCs w:val="28"/>
        </w:rPr>
        <w:t>ского сельсовета Купинского района Новосибирской области о подготовке и направлении в финансовый орган уведомления о применении бюджетных мер принуждения.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65.Обжалование представлений и предписаний органа контроля осуществляется: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в досудебном порядке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в судебном порядке по правилам, установленным законодательством Российской Федерации.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66.В уведомлении о применении бюджетных мер принуждения помимо информации, предусмотренной абзацем первым пункта 5 статьи 306.2 </w:t>
      </w:r>
      <w:hyperlink r:id="rId8" w:tgtFrame="_blank" w:history="1">
        <w:r w:rsidRPr="00F46363">
          <w:rPr>
            <w:rStyle w:val="1"/>
            <w:sz w:val="28"/>
            <w:szCs w:val="28"/>
          </w:rPr>
          <w:t>Бюджетного кодекса</w:t>
        </w:r>
      </w:hyperlink>
      <w:r w:rsidRPr="00974451">
        <w:rPr>
          <w:color w:val="000000"/>
          <w:sz w:val="28"/>
          <w:szCs w:val="28"/>
        </w:rPr>
        <w:t> Российской Федерации, указываются объект контроля, тема проверки (ревизии), проверенный период.</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67.Орган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статьи 306.2 </w:t>
      </w:r>
      <w:hyperlink r:id="rId9" w:tgtFrame="_blank" w:history="1">
        <w:r w:rsidRPr="00F46363">
          <w:rPr>
            <w:rStyle w:val="1"/>
            <w:sz w:val="28"/>
            <w:szCs w:val="28"/>
          </w:rPr>
          <w:t>Бюджетного кодекса</w:t>
        </w:r>
      </w:hyperlink>
      <w:r w:rsidRPr="00F46363">
        <w:rPr>
          <w:sz w:val="28"/>
          <w:szCs w:val="28"/>
        </w:rPr>
        <w:t> Р</w:t>
      </w:r>
      <w:r w:rsidRPr="00974451">
        <w:rPr>
          <w:color w:val="000000"/>
          <w:sz w:val="28"/>
          <w:szCs w:val="28"/>
        </w:rPr>
        <w:t>оссийской Федерации.</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68.По основаниям и в порядке, которые предусмотрены абзацем четвертым пункта 5 статьи 306.2 </w:t>
      </w:r>
      <w:hyperlink r:id="rId10" w:tgtFrame="_blank" w:history="1">
        <w:r w:rsidRPr="00F46363">
          <w:rPr>
            <w:rStyle w:val="1"/>
            <w:sz w:val="28"/>
            <w:szCs w:val="28"/>
          </w:rPr>
          <w:t>Бюджетного кодекса</w:t>
        </w:r>
      </w:hyperlink>
      <w:r w:rsidRPr="00F46363">
        <w:rPr>
          <w:sz w:val="28"/>
          <w:szCs w:val="28"/>
        </w:rPr>
        <w:t> </w:t>
      </w:r>
      <w:r w:rsidRPr="00974451">
        <w:rPr>
          <w:color w:val="000000"/>
          <w:sz w:val="28"/>
          <w:szCs w:val="28"/>
        </w:rPr>
        <w:t>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w:t>
      </w:r>
      <w:hyperlink r:id="rId11" w:tgtFrame="_blank" w:history="1">
        <w:r w:rsidRPr="00F46363">
          <w:rPr>
            <w:rStyle w:val="1"/>
            <w:sz w:val="28"/>
            <w:szCs w:val="28"/>
          </w:rPr>
          <w:t>Бюджетного кодекса</w:t>
        </w:r>
      </w:hyperlink>
      <w:r w:rsidRPr="00974451">
        <w:rPr>
          <w:color w:val="000000"/>
          <w:sz w:val="28"/>
          <w:szCs w:val="28"/>
        </w:rPr>
        <w:t> Российской Федерации, указание на объект контроля, тему проверки (ревизии), проверенный период.</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VI. Продление срока исполнения представления, предписания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 </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69.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а) осуществление объектом контроля претензионно-исковой работы в целях исполнения представления (предписания);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б) проведение реорганизации объекта контроля;</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в) 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г) 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7642A3" w:rsidRPr="00974451" w:rsidRDefault="007642A3" w:rsidP="007642A3">
      <w:pPr>
        <w:pStyle w:val="a3"/>
        <w:spacing w:before="0" w:beforeAutospacing="0" w:after="0" w:afterAutospacing="0"/>
        <w:ind w:firstLine="567"/>
        <w:jc w:val="both"/>
        <w:rPr>
          <w:color w:val="000000"/>
          <w:sz w:val="28"/>
          <w:szCs w:val="28"/>
        </w:rPr>
      </w:pPr>
      <w:r w:rsidRPr="00974451">
        <w:rPr>
          <w:color w:val="000000"/>
          <w:sz w:val="28"/>
          <w:szCs w:val="28"/>
        </w:rPr>
        <w:t>70.Обращение,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7642A3" w:rsidRPr="00974451" w:rsidRDefault="007642A3" w:rsidP="007642A3">
      <w:pPr>
        <w:pStyle w:val="a3"/>
        <w:spacing w:before="0" w:beforeAutospacing="0" w:after="0" w:afterAutospacing="0"/>
        <w:ind w:firstLine="567"/>
        <w:jc w:val="both"/>
        <w:rPr>
          <w:color w:val="000000"/>
          <w:sz w:val="28"/>
          <w:szCs w:val="28"/>
        </w:rPr>
      </w:pPr>
      <w:r>
        <w:rPr>
          <w:color w:val="000000"/>
          <w:sz w:val="28"/>
          <w:szCs w:val="28"/>
        </w:rPr>
        <w:t>71.Решение Г</w:t>
      </w:r>
      <w:r w:rsidRPr="00974451">
        <w:rPr>
          <w:color w:val="000000"/>
          <w:sz w:val="28"/>
          <w:szCs w:val="28"/>
        </w:rPr>
        <w:t xml:space="preserve">лавы </w:t>
      </w:r>
      <w:r>
        <w:rPr>
          <w:color w:val="000000"/>
          <w:sz w:val="28"/>
          <w:szCs w:val="28"/>
        </w:rPr>
        <w:t>Сибир</w:t>
      </w:r>
      <w:r w:rsidRPr="00974451">
        <w:rPr>
          <w:color w:val="000000"/>
          <w:sz w:val="28"/>
          <w:szCs w:val="28"/>
        </w:rPr>
        <w:t xml:space="preserve">ского сельсовета Купинского района Новосибирской области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главой </w:t>
      </w:r>
      <w:r>
        <w:rPr>
          <w:color w:val="000000"/>
          <w:sz w:val="28"/>
          <w:szCs w:val="28"/>
        </w:rPr>
        <w:t>Сибир</w:t>
      </w:r>
      <w:r>
        <w:rPr>
          <w:color w:val="000000"/>
          <w:sz w:val="28"/>
          <w:szCs w:val="28"/>
        </w:rPr>
        <w:t>с</w:t>
      </w:r>
      <w:bookmarkStart w:id="0" w:name="_GoBack"/>
      <w:bookmarkEnd w:id="0"/>
      <w:r w:rsidRPr="00974451">
        <w:rPr>
          <w:color w:val="000000"/>
          <w:sz w:val="28"/>
          <w:szCs w:val="28"/>
        </w:rPr>
        <w:t>кого сельсовета Купинского района Новосибирской области в течение 10 рабочих дней со дня поступления соответствующего о</w:t>
      </w:r>
    </w:p>
    <w:p w:rsidR="007642A3" w:rsidRPr="00974451" w:rsidRDefault="007642A3" w:rsidP="007642A3">
      <w:pPr>
        <w:rPr>
          <w:rFonts w:ascii="Times New Roman" w:hAnsi="Times New Roman" w:cs="Times New Roman"/>
          <w:sz w:val="28"/>
          <w:szCs w:val="28"/>
        </w:rPr>
      </w:pPr>
    </w:p>
    <w:p w:rsidR="00E44892" w:rsidRDefault="00E44892"/>
    <w:sectPr w:rsidR="00E44892" w:rsidSect="00D83BC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C02F9"/>
    <w:multiLevelType w:val="hybridMultilevel"/>
    <w:tmpl w:val="94B2FA60"/>
    <w:lvl w:ilvl="0" w:tplc="F9168BDA">
      <w:start w:val="1"/>
      <w:numFmt w:val="decimal"/>
      <w:lvlText w:val="%1."/>
      <w:lvlJc w:val="left"/>
      <w:pPr>
        <w:ind w:left="1677" w:hanging="1110"/>
      </w:pPr>
      <w:rPr>
        <w:rFonts w:ascii="Arial" w:eastAsia="Times New Roman"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87"/>
    <w:rsid w:val="007642A3"/>
    <w:rsid w:val="00E44892"/>
    <w:rsid w:val="00F1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C255-4DC1-400A-9ACA-F1146CAE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6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8F21B21C-A408-42C4-B9FE-A939B863C84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8F21B21C-A408-42C4-B9FE-A939B863C84A" TargetMode="External"/><Relationship Id="rId11" Type="http://schemas.openxmlformats.org/officeDocument/2006/relationships/hyperlink" Target="http://pravo-search.minjust.ru:8080/bigs/showDocument.html?id=8F21B21C-A408-42C4-B9FE-A939B863C84A" TargetMode="External"/><Relationship Id="rId5"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5446</Words>
  <Characters>31044</Characters>
  <Application>Microsoft Office Word</Application>
  <DocSecurity>0</DocSecurity>
  <Lines>258</Lines>
  <Paragraphs>72</Paragraphs>
  <ScaleCrop>false</ScaleCrop>
  <Company>SPecialiST RePack</Company>
  <LinksUpToDate>false</LinksUpToDate>
  <CharactersWithSpaces>36418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cp:revision>
  <dcterms:created xsi:type="dcterms:W3CDTF">2021-09-01T03:05:00Z</dcterms:created>
  <dcterms:modified xsi:type="dcterms:W3CDTF">2021-09-01T03:07:00Z</dcterms:modified>
</cp:coreProperties>
</file>