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2E6" w:rsidRPr="005552E6" w:rsidRDefault="005552E6" w:rsidP="005552E6">
      <w:pPr>
        <w:spacing w:after="0" w:line="240" w:lineRule="auto"/>
        <w:jc w:val="center"/>
        <w:rPr>
          <w:rFonts w:ascii="Arial" w:eastAsia="Calibri" w:hAnsi="Arial" w:cs="Arial"/>
          <w:sz w:val="24"/>
          <w:szCs w:val="24"/>
        </w:rPr>
      </w:pPr>
      <w:r w:rsidRPr="005552E6">
        <w:rPr>
          <w:rFonts w:ascii="Arial" w:eastAsia="Calibri" w:hAnsi="Arial" w:cs="Arial"/>
          <w:sz w:val="24"/>
          <w:szCs w:val="24"/>
        </w:rPr>
        <w:t xml:space="preserve">СОВЕТ ДЕПУТАТОВ </w:t>
      </w:r>
      <w:r w:rsidR="00CC4CB6">
        <w:rPr>
          <w:rFonts w:ascii="Arial" w:eastAsia="Calibri" w:hAnsi="Arial" w:cs="Arial"/>
          <w:sz w:val="24"/>
          <w:szCs w:val="24"/>
        </w:rPr>
        <w:t>СИБИР</w:t>
      </w:r>
      <w:r w:rsidRPr="005552E6">
        <w:rPr>
          <w:rFonts w:ascii="Arial" w:eastAsia="Calibri" w:hAnsi="Arial" w:cs="Arial"/>
          <w:sz w:val="24"/>
          <w:szCs w:val="24"/>
        </w:rPr>
        <w:t>СКОГО  СЕЛЬСОВЕТА</w:t>
      </w:r>
    </w:p>
    <w:p w:rsidR="005552E6" w:rsidRPr="005552E6" w:rsidRDefault="005552E6" w:rsidP="005552E6">
      <w:pPr>
        <w:spacing w:after="0" w:line="240" w:lineRule="auto"/>
        <w:jc w:val="center"/>
        <w:rPr>
          <w:rFonts w:ascii="Arial" w:eastAsia="Calibri" w:hAnsi="Arial" w:cs="Arial"/>
          <w:sz w:val="24"/>
          <w:szCs w:val="24"/>
        </w:rPr>
      </w:pPr>
      <w:r w:rsidRPr="005552E6">
        <w:rPr>
          <w:rFonts w:ascii="Arial" w:eastAsia="Calibri" w:hAnsi="Arial" w:cs="Arial"/>
          <w:sz w:val="24"/>
          <w:szCs w:val="24"/>
        </w:rPr>
        <w:t>КУПИНСКОГО РАЙОНА НОВОСИБИРСКОЙ ОБЛАСТИ</w:t>
      </w:r>
    </w:p>
    <w:p w:rsidR="005552E6" w:rsidRPr="005552E6" w:rsidRDefault="005552E6" w:rsidP="005552E6">
      <w:pPr>
        <w:spacing w:after="0" w:line="240" w:lineRule="auto"/>
        <w:jc w:val="center"/>
        <w:rPr>
          <w:rFonts w:ascii="Arial" w:eastAsia="Calibri" w:hAnsi="Arial" w:cs="Arial"/>
          <w:sz w:val="24"/>
          <w:szCs w:val="24"/>
        </w:rPr>
      </w:pPr>
      <w:r w:rsidRPr="005552E6">
        <w:rPr>
          <w:rFonts w:ascii="Arial" w:eastAsia="Calibri" w:hAnsi="Arial" w:cs="Arial"/>
          <w:sz w:val="24"/>
          <w:szCs w:val="24"/>
        </w:rPr>
        <w:t>ШЕСТОГО СОЗЫВА</w:t>
      </w:r>
    </w:p>
    <w:p w:rsidR="005552E6" w:rsidRPr="005552E6" w:rsidRDefault="005552E6" w:rsidP="005552E6">
      <w:pPr>
        <w:spacing w:after="0" w:line="240" w:lineRule="auto"/>
        <w:jc w:val="center"/>
        <w:rPr>
          <w:rFonts w:ascii="Arial" w:eastAsia="Calibri" w:hAnsi="Arial" w:cs="Arial"/>
          <w:sz w:val="24"/>
          <w:szCs w:val="24"/>
        </w:rPr>
      </w:pPr>
    </w:p>
    <w:p w:rsidR="005552E6" w:rsidRPr="005552E6" w:rsidRDefault="005552E6" w:rsidP="005552E6">
      <w:pPr>
        <w:spacing w:after="0" w:line="240" w:lineRule="auto"/>
        <w:jc w:val="center"/>
        <w:rPr>
          <w:rFonts w:ascii="Arial" w:eastAsia="Calibri" w:hAnsi="Arial" w:cs="Arial"/>
          <w:sz w:val="24"/>
          <w:szCs w:val="24"/>
        </w:rPr>
      </w:pPr>
      <w:r w:rsidRPr="005552E6">
        <w:rPr>
          <w:rFonts w:ascii="Arial" w:eastAsia="Calibri" w:hAnsi="Arial" w:cs="Arial"/>
          <w:sz w:val="24"/>
          <w:szCs w:val="24"/>
        </w:rPr>
        <w:t>РЕШЕНИЕ</w:t>
      </w:r>
    </w:p>
    <w:p w:rsidR="005552E6" w:rsidRPr="005552E6" w:rsidRDefault="005552E6" w:rsidP="005552E6">
      <w:pPr>
        <w:spacing w:after="0" w:line="240" w:lineRule="auto"/>
        <w:jc w:val="center"/>
        <w:rPr>
          <w:rFonts w:ascii="Arial" w:eastAsia="Calibri" w:hAnsi="Arial" w:cs="Arial"/>
          <w:sz w:val="24"/>
          <w:szCs w:val="24"/>
        </w:rPr>
      </w:pPr>
      <w:r w:rsidRPr="005552E6">
        <w:rPr>
          <w:rFonts w:ascii="Arial" w:eastAsia="Calibri" w:hAnsi="Arial" w:cs="Arial"/>
          <w:sz w:val="24"/>
          <w:szCs w:val="24"/>
        </w:rPr>
        <w:t>Тридцать четвёртой сессии</w:t>
      </w:r>
    </w:p>
    <w:p w:rsidR="005552E6" w:rsidRPr="005552E6" w:rsidRDefault="005552E6" w:rsidP="005552E6">
      <w:pPr>
        <w:spacing w:after="0" w:line="240" w:lineRule="auto"/>
        <w:jc w:val="center"/>
        <w:rPr>
          <w:rFonts w:ascii="Arial" w:eastAsia="Calibri" w:hAnsi="Arial" w:cs="Arial"/>
          <w:sz w:val="24"/>
          <w:szCs w:val="24"/>
        </w:rPr>
      </w:pPr>
      <w:r w:rsidRPr="005552E6">
        <w:rPr>
          <w:rFonts w:ascii="Arial" w:eastAsia="Calibri" w:hAnsi="Arial" w:cs="Arial"/>
          <w:sz w:val="24"/>
          <w:szCs w:val="24"/>
        </w:rPr>
        <w:t xml:space="preserve">17.04.2023 г.                                                        </w:t>
      </w:r>
      <w:r w:rsidR="00634836">
        <w:rPr>
          <w:rFonts w:ascii="Arial" w:eastAsia="Calibri" w:hAnsi="Arial" w:cs="Arial"/>
          <w:sz w:val="24"/>
          <w:szCs w:val="24"/>
        </w:rPr>
        <w:t xml:space="preserve">                            № 93</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Об утверждении Положения о бюджетном  процессе в Сибирском сельсовете </w:t>
      </w:r>
      <w:proofErr w:type="spellStart"/>
      <w:r w:rsidRPr="005552E6">
        <w:rPr>
          <w:rFonts w:ascii="Arial" w:eastAsia="Times New Roman" w:hAnsi="Arial" w:cs="Arial"/>
          <w:b/>
          <w:bCs/>
          <w:color w:val="000000"/>
          <w:sz w:val="24"/>
          <w:szCs w:val="24"/>
          <w:lang w:eastAsia="ru-RU"/>
        </w:rPr>
        <w:t>Купинского</w:t>
      </w:r>
      <w:proofErr w:type="spellEnd"/>
      <w:r w:rsidRPr="005552E6">
        <w:rPr>
          <w:rFonts w:ascii="Arial" w:eastAsia="Times New Roman" w:hAnsi="Arial" w:cs="Arial"/>
          <w:b/>
          <w:bCs/>
          <w:color w:val="000000"/>
          <w:sz w:val="24"/>
          <w:szCs w:val="24"/>
          <w:lang w:eastAsia="ru-RU"/>
        </w:rPr>
        <w:t> района Новосибирской области</w:t>
      </w:r>
    </w:p>
    <w:p w:rsidR="005552E6" w:rsidRPr="005552E6" w:rsidRDefault="005552E6" w:rsidP="005552E6">
      <w:pPr>
        <w:spacing w:after="0" w:line="240" w:lineRule="auto"/>
        <w:jc w:val="both"/>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 </w:t>
      </w:r>
    </w:p>
    <w:p w:rsidR="005552E6" w:rsidRPr="0080165C" w:rsidRDefault="00CC4CB6" w:rsidP="00855DBB">
      <w:pPr>
        <w:pStyle w:val="a3"/>
        <w:rPr>
          <w:rFonts w:ascii="Arial" w:hAnsi="Arial" w:cs="Arial"/>
          <w:sz w:val="24"/>
          <w:szCs w:val="24"/>
          <w:lang w:eastAsia="ru-RU"/>
        </w:rPr>
      </w:pPr>
      <w:r w:rsidRPr="00855DBB">
        <w:rPr>
          <w:rFonts w:ascii="Times New Roman" w:hAnsi="Times New Roman"/>
          <w:sz w:val="28"/>
          <w:szCs w:val="28"/>
          <w:lang w:eastAsia="ru-RU"/>
        </w:rPr>
        <w:t xml:space="preserve">        </w:t>
      </w:r>
      <w:r w:rsidR="005552E6" w:rsidRPr="0080165C">
        <w:rPr>
          <w:rFonts w:ascii="Arial" w:hAnsi="Arial" w:cs="Arial"/>
          <w:sz w:val="24"/>
          <w:szCs w:val="24"/>
          <w:lang w:eastAsia="ru-RU"/>
        </w:rPr>
        <w:t xml:space="preserve">Согласно Федеральному закону от 06.10.2003г. №131-ФЗ "Об общих принципах организации местного самоуправления в Российской Федерации", руководствуясь </w:t>
      </w:r>
      <w:r w:rsidRPr="0080165C">
        <w:rPr>
          <w:rFonts w:ascii="Arial" w:hAnsi="Arial" w:cs="Arial"/>
          <w:sz w:val="24"/>
          <w:szCs w:val="24"/>
          <w:lang w:eastAsia="ru-RU"/>
        </w:rPr>
        <w:t xml:space="preserve">Бюджетным кодексом Российской </w:t>
      </w:r>
      <w:r w:rsidR="0080165C" w:rsidRPr="0080165C">
        <w:rPr>
          <w:rFonts w:ascii="Arial" w:hAnsi="Arial" w:cs="Arial"/>
          <w:sz w:val="24"/>
          <w:szCs w:val="24"/>
          <w:lang w:eastAsia="ru-RU"/>
        </w:rPr>
        <w:t>Ф</w:t>
      </w:r>
      <w:r w:rsidR="005552E6" w:rsidRPr="0080165C">
        <w:rPr>
          <w:rFonts w:ascii="Arial" w:hAnsi="Arial" w:cs="Arial"/>
          <w:sz w:val="24"/>
          <w:szCs w:val="24"/>
          <w:lang w:eastAsia="ru-RU"/>
        </w:rPr>
        <w:t xml:space="preserve">едерации, Уставом сельского </w:t>
      </w:r>
      <w:r w:rsidRPr="0080165C">
        <w:rPr>
          <w:rFonts w:ascii="Arial" w:hAnsi="Arial" w:cs="Arial"/>
          <w:sz w:val="24"/>
          <w:szCs w:val="24"/>
          <w:lang w:eastAsia="ru-RU"/>
        </w:rPr>
        <w:t xml:space="preserve">поселения </w:t>
      </w:r>
      <w:r w:rsidR="0080165C" w:rsidRPr="0080165C">
        <w:rPr>
          <w:rFonts w:ascii="Arial" w:hAnsi="Arial" w:cs="Arial"/>
          <w:sz w:val="24"/>
          <w:szCs w:val="24"/>
          <w:lang w:eastAsia="ru-RU"/>
        </w:rPr>
        <w:t>С</w:t>
      </w:r>
      <w:r w:rsidR="005552E6" w:rsidRPr="0080165C">
        <w:rPr>
          <w:rFonts w:ascii="Arial" w:hAnsi="Arial" w:cs="Arial"/>
          <w:sz w:val="24"/>
          <w:szCs w:val="24"/>
          <w:lang w:eastAsia="ru-RU"/>
        </w:rPr>
        <w:t>ибирского сельсовета </w:t>
      </w:r>
      <w:proofErr w:type="spellStart"/>
      <w:r w:rsidR="005552E6" w:rsidRPr="0080165C">
        <w:rPr>
          <w:rFonts w:ascii="Arial" w:hAnsi="Arial" w:cs="Arial"/>
          <w:sz w:val="24"/>
          <w:szCs w:val="24"/>
          <w:lang w:eastAsia="ru-RU"/>
        </w:rPr>
        <w:t>Купинского</w:t>
      </w:r>
      <w:proofErr w:type="spellEnd"/>
      <w:r w:rsidR="005552E6" w:rsidRPr="0080165C">
        <w:rPr>
          <w:rFonts w:ascii="Arial" w:hAnsi="Arial" w:cs="Arial"/>
          <w:sz w:val="24"/>
          <w:szCs w:val="24"/>
          <w:lang w:eastAsia="ru-RU"/>
        </w:rPr>
        <w:t> муниципального района Новосибирской области, Совет депутатов Сибирского сельсовета </w:t>
      </w:r>
      <w:proofErr w:type="spellStart"/>
      <w:r w:rsidR="005552E6" w:rsidRPr="0080165C">
        <w:rPr>
          <w:rFonts w:ascii="Arial" w:hAnsi="Arial" w:cs="Arial"/>
          <w:sz w:val="24"/>
          <w:szCs w:val="24"/>
          <w:lang w:eastAsia="ru-RU"/>
        </w:rPr>
        <w:t>Купинского</w:t>
      </w:r>
      <w:proofErr w:type="spellEnd"/>
      <w:r w:rsidR="005552E6" w:rsidRPr="0080165C">
        <w:rPr>
          <w:rFonts w:ascii="Arial" w:hAnsi="Arial" w:cs="Arial"/>
          <w:sz w:val="24"/>
          <w:szCs w:val="24"/>
          <w:lang w:eastAsia="ru-RU"/>
        </w:rPr>
        <w:t> района Новосибирской области</w:t>
      </w:r>
    </w:p>
    <w:p w:rsidR="005552E6" w:rsidRPr="0080165C" w:rsidRDefault="005552E6" w:rsidP="00855DBB">
      <w:pPr>
        <w:pStyle w:val="a3"/>
        <w:rPr>
          <w:rFonts w:ascii="Arial" w:hAnsi="Arial" w:cs="Arial"/>
          <w:sz w:val="24"/>
          <w:szCs w:val="24"/>
          <w:lang w:eastAsia="ru-RU"/>
        </w:rPr>
      </w:pPr>
      <w:r w:rsidRPr="0080165C">
        <w:rPr>
          <w:rFonts w:ascii="Arial" w:hAnsi="Arial" w:cs="Arial"/>
          <w:b/>
          <w:bCs/>
          <w:sz w:val="24"/>
          <w:szCs w:val="24"/>
          <w:lang w:eastAsia="ru-RU"/>
        </w:rPr>
        <w:t>РЕШИЛ:</w:t>
      </w:r>
    </w:p>
    <w:p w:rsidR="005552E6" w:rsidRPr="0080165C" w:rsidRDefault="00CC4CB6" w:rsidP="00855DBB">
      <w:pPr>
        <w:pStyle w:val="a3"/>
        <w:rPr>
          <w:rFonts w:ascii="Arial" w:hAnsi="Arial" w:cs="Arial"/>
          <w:sz w:val="24"/>
          <w:szCs w:val="24"/>
          <w:lang w:eastAsia="ru-RU"/>
        </w:rPr>
      </w:pPr>
      <w:r w:rsidRPr="0080165C">
        <w:rPr>
          <w:rFonts w:ascii="Arial" w:hAnsi="Arial" w:cs="Arial"/>
          <w:sz w:val="24"/>
          <w:szCs w:val="24"/>
          <w:lang w:eastAsia="ru-RU"/>
        </w:rPr>
        <w:t>1.</w:t>
      </w:r>
      <w:r w:rsidR="005552E6" w:rsidRPr="0080165C">
        <w:rPr>
          <w:rFonts w:ascii="Arial" w:hAnsi="Arial" w:cs="Arial"/>
          <w:sz w:val="24"/>
          <w:szCs w:val="24"/>
          <w:lang w:eastAsia="ru-RU"/>
        </w:rPr>
        <w:t>Утвердить Положе</w:t>
      </w:r>
      <w:r w:rsidRPr="0080165C">
        <w:rPr>
          <w:rFonts w:ascii="Arial" w:hAnsi="Arial" w:cs="Arial"/>
          <w:sz w:val="24"/>
          <w:szCs w:val="24"/>
          <w:lang w:eastAsia="ru-RU"/>
        </w:rPr>
        <w:t xml:space="preserve">ние о </w:t>
      </w:r>
      <w:r w:rsidR="005552E6" w:rsidRPr="0080165C">
        <w:rPr>
          <w:rFonts w:ascii="Arial" w:hAnsi="Arial" w:cs="Arial"/>
          <w:sz w:val="24"/>
          <w:szCs w:val="24"/>
          <w:lang w:eastAsia="ru-RU"/>
        </w:rPr>
        <w:t>бюд</w:t>
      </w:r>
      <w:r w:rsidRPr="0080165C">
        <w:rPr>
          <w:rFonts w:ascii="Arial" w:hAnsi="Arial" w:cs="Arial"/>
          <w:sz w:val="24"/>
          <w:szCs w:val="24"/>
          <w:lang w:eastAsia="ru-RU"/>
        </w:rPr>
        <w:t xml:space="preserve">жетном процессе </w:t>
      </w:r>
      <w:r w:rsidR="005552E6" w:rsidRPr="0080165C">
        <w:rPr>
          <w:rFonts w:ascii="Arial" w:hAnsi="Arial" w:cs="Arial"/>
          <w:sz w:val="24"/>
          <w:szCs w:val="24"/>
          <w:lang w:eastAsia="ru-RU"/>
        </w:rPr>
        <w:t>в Сибирском сельсовете </w:t>
      </w:r>
      <w:proofErr w:type="spellStart"/>
      <w:r w:rsidR="005552E6" w:rsidRPr="0080165C">
        <w:rPr>
          <w:rFonts w:ascii="Arial" w:hAnsi="Arial" w:cs="Arial"/>
          <w:sz w:val="24"/>
          <w:szCs w:val="24"/>
          <w:lang w:eastAsia="ru-RU"/>
        </w:rPr>
        <w:t>Купинского</w:t>
      </w:r>
      <w:proofErr w:type="spellEnd"/>
      <w:r w:rsidR="005552E6" w:rsidRPr="0080165C">
        <w:rPr>
          <w:rFonts w:ascii="Arial" w:hAnsi="Arial" w:cs="Arial"/>
          <w:sz w:val="24"/>
          <w:szCs w:val="24"/>
          <w:lang w:eastAsia="ru-RU"/>
        </w:rPr>
        <w:t> района Новосибирской области, согласно приложению к настоящему решению.</w:t>
      </w:r>
    </w:p>
    <w:p w:rsidR="00CC4CB6" w:rsidRPr="0080165C" w:rsidRDefault="00CC4CB6" w:rsidP="00855DBB">
      <w:pPr>
        <w:pStyle w:val="a3"/>
        <w:rPr>
          <w:rFonts w:ascii="Arial" w:hAnsi="Arial" w:cs="Arial"/>
          <w:sz w:val="24"/>
          <w:szCs w:val="24"/>
          <w:lang w:eastAsia="ru-RU"/>
        </w:rPr>
      </w:pPr>
    </w:p>
    <w:p w:rsidR="005552E6" w:rsidRPr="0080165C" w:rsidRDefault="00CC4CB6" w:rsidP="00855DBB">
      <w:pPr>
        <w:pStyle w:val="a3"/>
        <w:rPr>
          <w:rFonts w:ascii="Arial" w:hAnsi="Arial" w:cs="Arial"/>
          <w:sz w:val="24"/>
          <w:szCs w:val="24"/>
          <w:lang w:eastAsia="ru-RU"/>
        </w:rPr>
      </w:pPr>
      <w:r w:rsidRPr="0080165C">
        <w:rPr>
          <w:rFonts w:ascii="Arial" w:hAnsi="Arial" w:cs="Arial"/>
          <w:sz w:val="24"/>
          <w:szCs w:val="24"/>
          <w:lang w:eastAsia="ru-RU"/>
        </w:rPr>
        <w:t>2.</w:t>
      </w:r>
      <w:r w:rsidR="005552E6" w:rsidRPr="0080165C">
        <w:rPr>
          <w:rFonts w:ascii="Arial" w:hAnsi="Arial" w:cs="Arial"/>
          <w:sz w:val="24"/>
          <w:szCs w:val="24"/>
          <w:lang w:eastAsia="ru-RU"/>
        </w:rPr>
        <w:t>Признать</w:t>
      </w:r>
      <w:r w:rsidRPr="0080165C">
        <w:rPr>
          <w:rFonts w:ascii="Arial" w:hAnsi="Arial" w:cs="Arial"/>
          <w:sz w:val="24"/>
          <w:szCs w:val="24"/>
          <w:lang w:eastAsia="ru-RU"/>
        </w:rPr>
        <w:t xml:space="preserve"> утратившим силу Решение Совета депутатов</w:t>
      </w:r>
      <w:r w:rsidR="005552E6" w:rsidRPr="0080165C">
        <w:rPr>
          <w:rFonts w:ascii="Arial" w:hAnsi="Arial" w:cs="Arial"/>
          <w:sz w:val="24"/>
          <w:szCs w:val="24"/>
          <w:lang w:eastAsia="ru-RU"/>
        </w:rPr>
        <w:t> </w:t>
      </w:r>
      <w:r w:rsidRPr="0080165C">
        <w:rPr>
          <w:rFonts w:ascii="Arial" w:hAnsi="Arial" w:cs="Arial"/>
          <w:sz w:val="24"/>
          <w:szCs w:val="24"/>
          <w:lang w:eastAsia="ru-RU"/>
        </w:rPr>
        <w:t>Сибир</w:t>
      </w:r>
      <w:r w:rsidR="005552E6" w:rsidRPr="0080165C">
        <w:rPr>
          <w:rFonts w:ascii="Arial" w:hAnsi="Arial" w:cs="Arial"/>
          <w:sz w:val="24"/>
          <w:szCs w:val="24"/>
          <w:lang w:eastAsia="ru-RU"/>
        </w:rPr>
        <w:t>ского сельсовета </w:t>
      </w:r>
      <w:proofErr w:type="spellStart"/>
      <w:r w:rsidR="005552E6" w:rsidRPr="0080165C">
        <w:rPr>
          <w:rFonts w:ascii="Arial" w:hAnsi="Arial" w:cs="Arial"/>
          <w:sz w:val="24"/>
          <w:szCs w:val="24"/>
          <w:lang w:eastAsia="ru-RU"/>
        </w:rPr>
        <w:t>Купинского</w:t>
      </w:r>
      <w:proofErr w:type="spellEnd"/>
      <w:r w:rsidR="005552E6" w:rsidRPr="0080165C">
        <w:rPr>
          <w:rFonts w:ascii="Arial" w:hAnsi="Arial" w:cs="Arial"/>
          <w:sz w:val="24"/>
          <w:szCs w:val="24"/>
          <w:lang w:eastAsia="ru-RU"/>
        </w:rPr>
        <w:t> района Новосибирской области от 18.02.2019 г № 103 «Об утверждении Положения о бюджетном процессе в Сибирском сельсовете </w:t>
      </w:r>
      <w:proofErr w:type="spellStart"/>
      <w:r w:rsidR="005552E6" w:rsidRPr="0080165C">
        <w:rPr>
          <w:rFonts w:ascii="Arial" w:hAnsi="Arial" w:cs="Arial"/>
          <w:sz w:val="24"/>
          <w:szCs w:val="24"/>
          <w:lang w:eastAsia="ru-RU"/>
        </w:rPr>
        <w:t>Купинского</w:t>
      </w:r>
      <w:proofErr w:type="spellEnd"/>
      <w:r w:rsidR="005552E6" w:rsidRPr="0080165C">
        <w:rPr>
          <w:rFonts w:ascii="Arial" w:hAnsi="Arial" w:cs="Arial"/>
          <w:sz w:val="24"/>
          <w:szCs w:val="24"/>
          <w:lang w:eastAsia="ru-RU"/>
        </w:rPr>
        <w:t> района Новосибирской области»;</w:t>
      </w:r>
    </w:p>
    <w:p w:rsidR="00CC4CB6" w:rsidRPr="0080165C" w:rsidRDefault="00CC4CB6" w:rsidP="00855DBB">
      <w:pPr>
        <w:pStyle w:val="a3"/>
        <w:rPr>
          <w:rFonts w:ascii="Arial" w:hAnsi="Arial" w:cs="Arial"/>
          <w:sz w:val="24"/>
          <w:szCs w:val="24"/>
          <w:lang w:eastAsia="ru-RU"/>
        </w:rPr>
      </w:pPr>
    </w:p>
    <w:p w:rsidR="005552E6" w:rsidRPr="0080165C" w:rsidRDefault="005552E6" w:rsidP="00855DBB">
      <w:pPr>
        <w:pStyle w:val="a3"/>
        <w:rPr>
          <w:rFonts w:ascii="Arial" w:hAnsi="Arial" w:cs="Arial"/>
          <w:sz w:val="24"/>
          <w:szCs w:val="24"/>
          <w:lang w:eastAsia="ru-RU"/>
        </w:rPr>
      </w:pPr>
      <w:r w:rsidRPr="0080165C">
        <w:rPr>
          <w:rFonts w:ascii="Arial" w:hAnsi="Arial" w:cs="Arial"/>
          <w:sz w:val="24"/>
          <w:szCs w:val="24"/>
          <w:lang w:eastAsia="ru-RU"/>
        </w:rPr>
        <w:t>3. Опубликовать настоящее решение в периодическом печатном издании «Муниципальные ведомости» и разместить на официальном сайте администрации </w:t>
      </w:r>
      <w:r w:rsidR="00CC4CB6" w:rsidRPr="0080165C">
        <w:rPr>
          <w:rFonts w:ascii="Arial" w:hAnsi="Arial" w:cs="Arial"/>
          <w:sz w:val="24"/>
          <w:szCs w:val="24"/>
          <w:lang w:eastAsia="ru-RU"/>
        </w:rPr>
        <w:t>Сибир</w:t>
      </w:r>
      <w:r w:rsidRPr="0080165C">
        <w:rPr>
          <w:rFonts w:ascii="Arial" w:hAnsi="Arial" w:cs="Arial"/>
          <w:sz w:val="24"/>
          <w:szCs w:val="24"/>
          <w:lang w:eastAsia="ru-RU"/>
        </w:rPr>
        <w:t>ского сельсовета </w:t>
      </w:r>
      <w:proofErr w:type="spellStart"/>
      <w:r w:rsidRPr="0080165C">
        <w:rPr>
          <w:rFonts w:ascii="Arial" w:hAnsi="Arial" w:cs="Arial"/>
          <w:sz w:val="24"/>
          <w:szCs w:val="24"/>
          <w:lang w:eastAsia="ru-RU"/>
        </w:rPr>
        <w:t>Купинского</w:t>
      </w:r>
      <w:proofErr w:type="spellEnd"/>
      <w:r w:rsidRPr="0080165C">
        <w:rPr>
          <w:rFonts w:ascii="Arial" w:hAnsi="Arial" w:cs="Arial"/>
          <w:sz w:val="24"/>
          <w:szCs w:val="24"/>
          <w:lang w:eastAsia="ru-RU"/>
        </w:rPr>
        <w:t> района Новосибирской области.</w:t>
      </w:r>
    </w:p>
    <w:p w:rsidR="005552E6" w:rsidRPr="0080165C" w:rsidRDefault="005552E6" w:rsidP="00855DBB">
      <w:pPr>
        <w:pStyle w:val="a3"/>
        <w:rPr>
          <w:rFonts w:ascii="Arial" w:hAnsi="Arial" w:cs="Arial"/>
          <w:sz w:val="24"/>
          <w:szCs w:val="24"/>
          <w:lang w:eastAsia="ru-RU"/>
        </w:rPr>
      </w:pPr>
      <w:r w:rsidRPr="0080165C">
        <w:rPr>
          <w:rFonts w:ascii="Arial" w:hAnsi="Arial" w:cs="Arial"/>
          <w:sz w:val="24"/>
          <w:szCs w:val="24"/>
          <w:lang w:eastAsia="ru-RU"/>
        </w:rPr>
        <w:t> </w:t>
      </w:r>
    </w:p>
    <w:p w:rsidR="005552E6" w:rsidRPr="0080165C" w:rsidRDefault="005552E6" w:rsidP="00855DBB">
      <w:pPr>
        <w:pStyle w:val="a3"/>
        <w:rPr>
          <w:rFonts w:ascii="Arial" w:hAnsi="Arial" w:cs="Arial"/>
          <w:sz w:val="24"/>
          <w:szCs w:val="24"/>
          <w:lang w:eastAsia="ru-RU"/>
        </w:rPr>
      </w:pPr>
      <w:r w:rsidRPr="0080165C">
        <w:rPr>
          <w:rFonts w:ascii="Arial" w:hAnsi="Arial" w:cs="Arial"/>
          <w:sz w:val="24"/>
          <w:szCs w:val="24"/>
          <w:lang w:eastAsia="ru-RU"/>
        </w:rPr>
        <w:t> </w:t>
      </w:r>
    </w:p>
    <w:p w:rsidR="005552E6" w:rsidRPr="0080165C" w:rsidRDefault="005552E6" w:rsidP="00855DBB">
      <w:pPr>
        <w:pStyle w:val="a3"/>
        <w:rPr>
          <w:rFonts w:ascii="Arial" w:hAnsi="Arial" w:cs="Arial"/>
          <w:sz w:val="24"/>
          <w:szCs w:val="24"/>
          <w:lang w:eastAsia="ru-RU"/>
        </w:rPr>
      </w:pPr>
      <w:r w:rsidRPr="0080165C">
        <w:rPr>
          <w:rFonts w:ascii="Arial" w:hAnsi="Arial" w:cs="Arial"/>
          <w:sz w:val="24"/>
          <w:szCs w:val="24"/>
          <w:lang w:eastAsia="ru-RU"/>
        </w:rPr>
        <w:t> </w:t>
      </w:r>
    </w:p>
    <w:p w:rsidR="00CC4CB6" w:rsidRPr="0080165C" w:rsidRDefault="005552E6" w:rsidP="00855DBB">
      <w:pPr>
        <w:pStyle w:val="a3"/>
        <w:rPr>
          <w:rFonts w:ascii="Arial" w:hAnsi="Arial" w:cs="Arial"/>
          <w:sz w:val="24"/>
          <w:szCs w:val="24"/>
          <w:lang w:eastAsia="ru-RU"/>
        </w:rPr>
      </w:pPr>
      <w:r w:rsidRPr="0080165C">
        <w:rPr>
          <w:rFonts w:ascii="Arial" w:hAnsi="Arial" w:cs="Arial"/>
          <w:sz w:val="24"/>
          <w:szCs w:val="24"/>
          <w:lang w:eastAsia="ru-RU"/>
        </w:rPr>
        <w:t>Председатель Совета депутато</w:t>
      </w:r>
      <w:r w:rsidR="00CC4CB6" w:rsidRPr="0080165C">
        <w:rPr>
          <w:rFonts w:ascii="Arial" w:hAnsi="Arial" w:cs="Arial"/>
          <w:sz w:val="24"/>
          <w:szCs w:val="24"/>
          <w:lang w:eastAsia="ru-RU"/>
        </w:rPr>
        <w:t>в</w:t>
      </w:r>
    </w:p>
    <w:p w:rsidR="005552E6" w:rsidRPr="0080165C" w:rsidRDefault="00CC4CB6" w:rsidP="00855DBB">
      <w:pPr>
        <w:pStyle w:val="a3"/>
        <w:rPr>
          <w:rFonts w:ascii="Arial" w:hAnsi="Arial" w:cs="Arial"/>
          <w:sz w:val="24"/>
          <w:szCs w:val="24"/>
          <w:lang w:eastAsia="ru-RU"/>
        </w:rPr>
      </w:pPr>
      <w:r w:rsidRPr="0080165C">
        <w:rPr>
          <w:rFonts w:ascii="Arial" w:hAnsi="Arial" w:cs="Arial"/>
          <w:sz w:val="24"/>
          <w:szCs w:val="24"/>
          <w:lang w:eastAsia="ru-RU"/>
        </w:rPr>
        <w:t>Сибир</w:t>
      </w:r>
      <w:r w:rsidR="005552E6" w:rsidRPr="0080165C">
        <w:rPr>
          <w:rFonts w:ascii="Arial" w:hAnsi="Arial" w:cs="Arial"/>
          <w:sz w:val="24"/>
          <w:szCs w:val="24"/>
          <w:lang w:eastAsia="ru-RU"/>
        </w:rPr>
        <w:t>ского сельсовета</w:t>
      </w:r>
    </w:p>
    <w:p w:rsidR="00CC4CB6" w:rsidRPr="0080165C" w:rsidRDefault="005552E6" w:rsidP="00855DBB">
      <w:pPr>
        <w:pStyle w:val="a3"/>
        <w:rPr>
          <w:rFonts w:ascii="Arial" w:hAnsi="Arial" w:cs="Arial"/>
          <w:sz w:val="24"/>
          <w:szCs w:val="24"/>
          <w:lang w:eastAsia="ru-RU"/>
        </w:rPr>
      </w:pPr>
      <w:proofErr w:type="spellStart"/>
      <w:r w:rsidRPr="0080165C">
        <w:rPr>
          <w:rFonts w:ascii="Arial" w:hAnsi="Arial" w:cs="Arial"/>
          <w:sz w:val="24"/>
          <w:szCs w:val="24"/>
          <w:lang w:eastAsia="ru-RU"/>
        </w:rPr>
        <w:t>Купинского</w:t>
      </w:r>
      <w:proofErr w:type="spellEnd"/>
      <w:r w:rsidRPr="0080165C">
        <w:rPr>
          <w:rFonts w:ascii="Arial" w:hAnsi="Arial" w:cs="Arial"/>
          <w:sz w:val="24"/>
          <w:szCs w:val="24"/>
          <w:lang w:eastAsia="ru-RU"/>
        </w:rPr>
        <w:t> района Новосибирской области</w:t>
      </w:r>
      <w:r w:rsidR="00CC4CB6" w:rsidRPr="0080165C">
        <w:rPr>
          <w:rFonts w:ascii="Arial" w:hAnsi="Arial" w:cs="Arial"/>
          <w:sz w:val="24"/>
          <w:szCs w:val="24"/>
          <w:lang w:eastAsia="ru-RU"/>
        </w:rPr>
        <w:t xml:space="preserve">                                             Н.В. Алексеева</w:t>
      </w:r>
    </w:p>
    <w:p w:rsidR="00CC4CB6" w:rsidRPr="0080165C" w:rsidRDefault="00CC4CB6" w:rsidP="00855DBB">
      <w:pPr>
        <w:pStyle w:val="a3"/>
        <w:rPr>
          <w:rFonts w:ascii="Arial" w:hAnsi="Arial" w:cs="Arial"/>
          <w:sz w:val="24"/>
          <w:szCs w:val="24"/>
          <w:lang w:eastAsia="ru-RU"/>
        </w:rPr>
      </w:pPr>
    </w:p>
    <w:p w:rsidR="00CC4CB6" w:rsidRPr="0080165C" w:rsidRDefault="00CC4CB6" w:rsidP="00855DBB">
      <w:pPr>
        <w:pStyle w:val="a3"/>
        <w:rPr>
          <w:rFonts w:ascii="Arial" w:hAnsi="Arial" w:cs="Arial"/>
          <w:sz w:val="24"/>
          <w:szCs w:val="24"/>
          <w:lang w:eastAsia="ru-RU"/>
        </w:rPr>
      </w:pPr>
    </w:p>
    <w:p w:rsidR="00FB4A3A" w:rsidRPr="0080165C" w:rsidRDefault="00FB4A3A" w:rsidP="005552E6">
      <w:pPr>
        <w:spacing w:after="0" w:line="240" w:lineRule="auto"/>
        <w:jc w:val="both"/>
        <w:rPr>
          <w:rFonts w:ascii="Arial" w:eastAsia="Times New Roman" w:hAnsi="Arial" w:cs="Arial"/>
          <w:color w:val="000000"/>
          <w:sz w:val="24"/>
          <w:szCs w:val="24"/>
          <w:lang w:eastAsia="ru-RU"/>
        </w:rPr>
      </w:pPr>
    </w:p>
    <w:p w:rsidR="005552E6" w:rsidRPr="0080165C" w:rsidRDefault="005552E6" w:rsidP="005552E6">
      <w:pPr>
        <w:spacing w:after="0" w:line="240" w:lineRule="auto"/>
        <w:jc w:val="both"/>
        <w:rPr>
          <w:rFonts w:ascii="Arial" w:eastAsia="Times New Roman" w:hAnsi="Arial" w:cs="Arial"/>
          <w:color w:val="000000"/>
          <w:sz w:val="24"/>
          <w:szCs w:val="24"/>
          <w:lang w:eastAsia="ru-RU"/>
        </w:rPr>
      </w:pPr>
      <w:r w:rsidRPr="0080165C">
        <w:rPr>
          <w:rFonts w:ascii="Arial" w:eastAsia="Times New Roman" w:hAnsi="Arial" w:cs="Arial"/>
          <w:color w:val="000000"/>
          <w:sz w:val="24"/>
          <w:szCs w:val="24"/>
          <w:lang w:eastAsia="ru-RU"/>
        </w:rPr>
        <w:t>Глава </w:t>
      </w:r>
      <w:r w:rsidR="00CC4CB6" w:rsidRPr="0080165C">
        <w:rPr>
          <w:rFonts w:ascii="Arial" w:eastAsia="Times New Roman" w:hAnsi="Arial" w:cs="Arial"/>
          <w:color w:val="000000"/>
          <w:sz w:val="24"/>
          <w:szCs w:val="24"/>
          <w:lang w:eastAsia="ru-RU"/>
        </w:rPr>
        <w:t>Сибир</w:t>
      </w:r>
      <w:r w:rsidRPr="0080165C">
        <w:rPr>
          <w:rFonts w:ascii="Arial" w:eastAsia="Times New Roman" w:hAnsi="Arial" w:cs="Arial"/>
          <w:color w:val="000000"/>
          <w:sz w:val="24"/>
          <w:szCs w:val="24"/>
          <w:lang w:eastAsia="ru-RU"/>
        </w:rPr>
        <w:t>ского сельсовета</w:t>
      </w:r>
    </w:p>
    <w:p w:rsidR="005552E6" w:rsidRPr="0080165C" w:rsidRDefault="005552E6" w:rsidP="005552E6">
      <w:pPr>
        <w:spacing w:after="0" w:line="240" w:lineRule="auto"/>
        <w:jc w:val="both"/>
        <w:rPr>
          <w:rFonts w:ascii="Arial" w:eastAsia="Times New Roman" w:hAnsi="Arial" w:cs="Arial"/>
          <w:color w:val="000000"/>
          <w:sz w:val="24"/>
          <w:szCs w:val="24"/>
          <w:lang w:eastAsia="ru-RU"/>
        </w:rPr>
      </w:pPr>
      <w:proofErr w:type="spellStart"/>
      <w:r w:rsidRPr="0080165C">
        <w:rPr>
          <w:rFonts w:ascii="Arial" w:eastAsia="Times New Roman" w:hAnsi="Arial" w:cs="Arial"/>
          <w:color w:val="000000"/>
          <w:sz w:val="24"/>
          <w:szCs w:val="24"/>
          <w:lang w:eastAsia="ru-RU"/>
        </w:rPr>
        <w:t>Купинского</w:t>
      </w:r>
      <w:proofErr w:type="spellEnd"/>
      <w:r w:rsidRPr="0080165C">
        <w:rPr>
          <w:rFonts w:ascii="Arial" w:eastAsia="Times New Roman" w:hAnsi="Arial" w:cs="Arial"/>
          <w:color w:val="000000"/>
          <w:sz w:val="24"/>
          <w:szCs w:val="24"/>
          <w:lang w:eastAsia="ru-RU"/>
        </w:rPr>
        <w:t> района</w:t>
      </w:r>
    </w:p>
    <w:p w:rsidR="005552E6" w:rsidRDefault="005552E6" w:rsidP="005552E6">
      <w:pPr>
        <w:spacing w:after="0" w:line="240" w:lineRule="auto"/>
        <w:jc w:val="both"/>
        <w:rPr>
          <w:rFonts w:ascii="Arial" w:eastAsia="Times New Roman" w:hAnsi="Arial" w:cs="Arial"/>
          <w:color w:val="000000"/>
          <w:sz w:val="24"/>
          <w:szCs w:val="24"/>
          <w:lang w:eastAsia="ru-RU"/>
        </w:rPr>
      </w:pPr>
      <w:r w:rsidRPr="0080165C">
        <w:rPr>
          <w:rFonts w:ascii="Arial" w:eastAsia="Times New Roman" w:hAnsi="Arial" w:cs="Arial"/>
          <w:color w:val="000000"/>
          <w:sz w:val="24"/>
          <w:szCs w:val="24"/>
          <w:lang w:eastAsia="ru-RU"/>
        </w:rPr>
        <w:t xml:space="preserve">Новосибирской области                                             </w:t>
      </w:r>
      <w:r w:rsidR="00CC4CB6" w:rsidRPr="0080165C">
        <w:rPr>
          <w:rFonts w:ascii="Arial" w:eastAsia="Times New Roman" w:hAnsi="Arial" w:cs="Arial"/>
          <w:color w:val="000000"/>
          <w:sz w:val="24"/>
          <w:szCs w:val="24"/>
          <w:lang w:eastAsia="ru-RU"/>
        </w:rPr>
        <w:t xml:space="preserve">                                 О.С. Алексеева</w:t>
      </w:r>
    </w:p>
    <w:p w:rsidR="0080165C" w:rsidRDefault="0080165C" w:rsidP="005552E6">
      <w:pPr>
        <w:spacing w:after="0" w:line="240" w:lineRule="auto"/>
        <w:jc w:val="both"/>
        <w:rPr>
          <w:rFonts w:ascii="Arial" w:eastAsia="Times New Roman" w:hAnsi="Arial" w:cs="Arial"/>
          <w:color w:val="000000"/>
          <w:sz w:val="24"/>
          <w:szCs w:val="24"/>
          <w:lang w:eastAsia="ru-RU"/>
        </w:rPr>
      </w:pPr>
    </w:p>
    <w:p w:rsidR="0080165C" w:rsidRDefault="0080165C" w:rsidP="005552E6">
      <w:pPr>
        <w:spacing w:after="0" w:line="240" w:lineRule="auto"/>
        <w:jc w:val="both"/>
        <w:rPr>
          <w:rFonts w:ascii="Arial" w:eastAsia="Times New Roman" w:hAnsi="Arial" w:cs="Arial"/>
          <w:color w:val="000000"/>
          <w:sz w:val="24"/>
          <w:szCs w:val="24"/>
          <w:lang w:eastAsia="ru-RU"/>
        </w:rPr>
      </w:pPr>
    </w:p>
    <w:p w:rsidR="0080165C" w:rsidRDefault="0080165C" w:rsidP="005552E6">
      <w:pPr>
        <w:spacing w:after="0" w:line="240" w:lineRule="auto"/>
        <w:jc w:val="both"/>
        <w:rPr>
          <w:rFonts w:ascii="Arial" w:eastAsia="Times New Roman" w:hAnsi="Arial" w:cs="Arial"/>
          <w:color w:val="000000"/>
          <w:sz w:val="24"/>
          <w:szCs w:val="24"/>
          <w:lang w:eastAsia="ru-RU"/>
        </w:rPr>
      </w:pPr>
    </w:p>
    <w:p w:rsidR="0080165C" w:rsidRDefault="0080165C" w:rsidP="005552E6">
      <w:pPr>
        <w:spacing w:after="0" w:line="240" w:lineRule="auto"/>
        <w:jc w:val="both"/>
        <w:rPr>
          <w:rFonts w:ascii="Arial" w:eastAsia="Times New Roman" w:hAnsi="Arial" w:cs="Arial"/>
          <w:color w:val="000000"/>
          <w:sz w:val="24"/>
          <w:szCs w:val="24"/>
          <w:lang w:eastAsia="ru-RU"/>
        </w:rPr>
      </w:pPr>
    </w:p>
    <w:p w:rsidR="0080165C" w:rsidRDefault="0080165C" w:rsidP="005552E6">
      <w:pPr>
        <w:spacing w:after="0" w:line="240" w:lineRule="auto"/>
        <w:jc w:val="both"/>
        <w:rPr>
          <w:rFonts w:ascii="Arial" w:eastAsia="Times New Roman" w:hAnsi="Arial" w:cs="Arial"/>
          <w:color w:val="000000"/>
          <w:sz w:val="24"/>
          <w:szCs w:val="24"/>
          <w:lang w:eastAsia="ru-RU"/>
        </w:rPr>
      </w:pPr>
    </w:p>
    <w:p w:rsidR="0080165C" w:rsidRDefault="0080165C" w:rsidP="005552E6">
      <w:pPr>
        <w:spacing w:after="0" w:line="240" w:lineRule="auto"/>
        <w:jc w:val="both"/>
        <w:rPr>
          <w:rFonts w:ascii="Arial" w:eastAsia="Times New Roman" w:hAnsi="Arial" w:cs="Arial"/>
          <w:color w:val="000000"/>
          <w:sz w:val="24"/>
          <w:szCs w:val="24"/>
          <w:lang w:eastAsia="ru-RU"/>
        </w:rPr>
      </w:pPr>
    </w:p>
    <w:p w:rsidR="0080165C" w:rsidRDefault="0080165C" w:rsidP="005552E6">
      <w:pPr>
        <w:spacing w:after="0" w:line="240" w:lineRule="auto"/>
        <w:jc w:val="both"/>
        <w:rPr>
          <w:rFonts w:ascii="Arial" w:eastAsia="Times New Roman" w:hAnsi="Arial" w:cs="Arial"/>
          <w:color w:val="000000"/>
          <w:sz w:val="24"/>
          <w:szCs w:val="24"/>
          <w:lang w:eastAsia="ru-RU"/>
        </w:rPr>
      </w:pPr>
    </w:p>
    <w:p w:rsidR="0080165C" w:rsidRDefault="0080165C" w:rsidP="005552E6">
      <w:pPr>
        <w:spacing w:after="0" w:line="240" w:lineRule="auto"/>
        <w:jc w:val="both"/>
        <w:rPr>
          <w:rFonts w:ascii="Arial" w:eastAsia="Times New Roman" w:hAnsi="Arial" w:cs="Arial"/>
          <w:color w:val="000000"/>
          <w:sz w:val="24"/>
          <w:szCs w:val="24"/>
          <w:lang w:eastAsia="ru-RU"/>
        </w:rPr>
      </w:pPr>
    </w:p>
    <w:p w:rsidR="0080165C" w:rsidRDefault="0080165C" w:rsidP="005552E6">
      <w:pPr>
        <w:spacing w:after="0" w:line="240" w:lineRule="auto"/>
        <w:jc w:val="both"/>
        <w:rPr>
          <w:rFonts w:ascii="Arial" w:eastAsia="Times New Roman" w:hAnsi="Arial" w:cs="Arial"/>
          <w:color w:val="000000"/>
          <w:sz w:val="24"/>
          <w:szCs w:val="24"/>
          <w:lang w:eastAsia="ru-RU"/>
        </w:rPr>
      </w:pPr>
    </w:p>
    <w:p w:rsidR="0080165C" w:rsidRPr="0080165C" w:rsidRDefault="0080165C" w:rsidP="005552E6">
      <w:pPr>
        <w:spacing w:after="0" w:line="240" w:lineRule="auto"/>
        <w:jc w:val="both"/>
        <w:rPr>
          <w:rFonts w:ascii="Arial" w:eastAsia="Times New Roman" w:hAnsi="Arial" w:cs="Arial"/>
          <w:color w:val="000000"/>
          <w:sz w:val="24"/>
          <w:szCs w:val="24"/>
          <w:lang w:eastAsia="ru-RU"/>
        </w:rPr>
      </w:pPr>
      <w:bookmarkStart w:id="0" w:name="_GoBack"/>
      <w:bookmarkEnd w:id="0"/>
    </w:p>
    <w:p w:rsidR="005552E6" w:rsidRPr="005552E6" w:rsidRDefault="005552E6" w:rsidP="005552E6">
      <w:pPr>
        <w:spacing w:after="0" w:line="240" w:lineRule="auto"/>
        <w:jc w:val="right"/>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Приложение</w:t>
      </w:r>
    </w:p>
    <w:p w:rsidR="005552E6" w:rsidRPr="005552E6" w:rsidRDefault="005552E6" w:rsidP="005552E6">
      <w:pPr>
        <w:spacing w:after="0" w:line="240" w:lineRule="auto"/>
        <w:jc w:val="right"/>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к решению Совета депутатов</w:t>
      </w:r>
    </w:p>
    <w:p w:rsidR="005552E6" w:rsidRPr="005552E6" w:rsidRDefault="00CC4CB6" w:rsidP="005552E6">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Сибир</w:t>
      </w:r>
      <w:r w:rsidR="005552E6" w:rsidRPr="005552E6">
        <w:rPr>
          <w:rFonts w:ascii="Arial" w:eastAsia="Times New Roman" w:hAnsi="Arial" w:cs="Arial"/>
          <w:color w:val="000000"/>
          <w:sz w:val="24"/>
          <w:szCs w:val="24"/>
          <w:lang w:eastAsia="ru-RU"/>
        </w:rPr>
        <w:t>ского сельсовета</w:t>
      </w:r>
    </w:p>
    <w:p w:rsidR="005552E6" w:rsidRPr="005552E6" w:rsidRDefault="005552E6" w:rsidP="005552E6">
      <w:pPr>
        <w:spacing w:after="0" w:line="240" w:lineRule="auto"/>
        <w:jc w:val="right"/>
        <w:rPr>
          <w:rFonts w:ascii="Arial" w:eastAsia="Times New Roman" w:hAnsi="Arial" w:cs="Arial"/>
          <w:color w:val="000000"/>
          <w:sz w:val="24"/>
          <w:szCs w:val="24"/>
          <w:lang w:eastAsia="ru-RU"/>
        </w:rPr>
      </w:pP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w:t>
      </w:r>
    </w:p>
    <w:p w:rsidR="005552E6" w:rsidRPr="005552E6" w:rsidRDefault="005552E6" w:rsidP="005552E6">
      <w:pPr>
        <w:spacing w:after="0" w:line="240" w:lineRule="auto"/>
        <w:jc w:val="right"/>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Новосибирской области</w:t>
      </w:r>
    </w:p>
    <w:p w:rsidR="005552E6" w:rsidRPr="005552E6" w:rsidRDefault="00CC4CB6" w:rsidP="005552E6">
      <w:pPr>
        <w:spacing w:after="0" w:line="240" w:lineRule="auto"/>
        <w:jc w:val="right"/>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от</w:t>
      </w:r>
      <w:proofErr w:type="gramEnd"/>
      <w:r>
        <w:rPr>
          <w:rFonts w:ascii="Arial" w:eastAsia="Times New Roman" w:hAnsi="Arial" w:cs="Arial"/>
          <w:color w:val="000000"/>
          <w:sz w:val="24"/>
          <w:szCs w:val="24"/>
          <w:lang w:eastAsia="ru-RU"/>
        </w:rPr>
        <w:t xml:space="preserve"> 17.04.2023 г. № </w:t>
      </w:r>
      <w:r w:rsidR="005552E6" w:rsidRPr="005552E6">
        <w:rPr>
          <w:rFonts w:ascii="Arial" w:eastAsia="Times New Roman" w:hAnsi="Arial" w:cs="Arial"/>
          <w:color w:val="000000"/>
          <w:sz w:val="24"/>
          <w:szCs w:val="24"/>
          <w:lang w:eastAsia="ru-RU"/>
        </w:rPr>
        <w:t>9</w:t>
      </w:r>
      <w:r w:rsidR="00634836">
        <w:rPr>
          <w:rFonts w:ascii="Arial" w:eastAsia="Times New Roman" w:hAnsi="Arial" w:cs="Arial"/>
          <w:color w:val="000000"/>
          <w:sz w:val="24"/>
          <w:szCs w:val="24"/>
          <w:lang w:eastAsia="ru-RU"/>
        </w:rPr>
        <w:t>3</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32"/>
          <w:szCs w:val="32"/>
          <w:lang w:eastAsia="ru-RU"/>
        </w:rPr>
        <w:t> </w:t>
      </w:r>
    </w:p>
    <w:p w:rsidR="005552E6" w:rsidRPr="005552E6" w:rsidRDefault="007A0EBB" w:rsidP="005552E6">
      <w:pPr>
        <w:spacing w:after="0" w:line="240" w:lineRule="auto"/>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Положение</w:t>
      </w:r>
    </w:p>
    <w:p w:rsidR="005552E6" w:rsidRPr="005552E6" w:rsidRDefault="007A0EBB" w:rsidP="005552E6">
      <w:pPr>
        <w:spacing w:after="0" w:line="240" w:lineRule="auto"/>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 xml:space="preserve">О бюджетном процессе </w:t>
      </w:r>
      <w:r w:rsidR="005552E6" w:rsidRPr="005552E6">
        <w:rPr>
          <w:rFonts w:ascii="Arial" w:eastAsia="Times New Roman" w:hAnsi="Arial" w:cs="Arial"/>
          <w:b/>
          <w:bCs/>
          <w:color w:val="000000"/>
          <w:sz w:val="32"/>
          <w:szCs w:val="32"/>
          <w:lang w:eastAsia="ru-RU"/>
        </w:rPr>
        <w:t>в </w:t>
      </w:r>
      <w:r w:rsidR="00CC4CB6">
        <w:rPr>
          <w:rFonts w:ascii="Arial" w:eastAsia="Times New Roman" w:hAnsi="Arial" w:cs="Arial"/>
          <w:b/>
          <w:bCs/>
          <w:color w:val="000000"/>
          <w:sz w:val="32"/>
          <w:szCs w:val="32"/>
          <w:lang w:eastAsia="ru-RU"/>
        </w:rPr>
        <w:t>Сибир</w:t>
      </w:r>
      <w:r w:rsidR="005552E6" w:rsidRPr="005552E6">
        <w:rPr>
          <w:rFonts w:ascii="Arial" w:eastAsia="Times New Roman" w:hAnsi="Arial" w:cs="Arial"/>
          <w:b/>
          <w:bCs/>
          <w:color w:val="000000"/>
          <w:sz w:val="32"/>
          <w:szCs w:val="32"/>
          <w:lang w:eastAsia="ru-RU"/>
        </w:rPr>
        <w:t>ском сельсовете </w:t>
      </w:r>
      <w:proofErr w:type="spellStart"/>
      <w:r w:rsidR="005552E6" w:rsidRPr="005552E6">
        <w:rPr>
          <w:rFonts w:ascii="Arial" w:eastAsia="Times New Roman" w:hAnsi="Arial" w:cs="Arial"/>
          <w:b/>
          <w:bCs/>
          <w:color w:val="000000"/>
          <w:sz w:val="32"/>
          <w:szCs w:val="32"/>
          <w:lang w:eastAsia="ru-RU"/>
        </w:rPr>
        <w:t>Купинского</w:t>
      </w:r>
      <w:proofErr w:type="spellEnd"/>
      <w:r w:rsidR="005552E6" w:rsidRPr="005552E6">
        <w:rPr>
          <w:rFonts w:ascii="Arial" w:eastAsia="Times New Roman" w:hAnsi="Arial" w:cs="Arial"/>
          <w:b/>
          <w:bCs/>
          <w:color w:val="000000"/>
          <w:sz w:val="32"/>
          <w:szCs w:val="32"/>
          <w:lang w:eastAsia="ru-RU"/>
        </w:rPr>
        <w:t> района Новосибирской области</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1. ОБЩИЕ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1. Предмет регулирования настоящего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CC4CB6" w:rsidP="005552E6">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5552E6" w:rsidRPr="005552E6">
        <w:rPr>
          <w:rFonts w:ascii="Arial" w:eastAsia="Times New Roman" w:hAnsi="Arial" w:cs="Arial"/>
          <w:color w:val="000000"/>
          <w:sz w:val="24"/>
          <w:szCs w:val="24"/>
          <w:lang w:eastAsia="ru-RU"/>
        </w:rPr>
        <w:t>Настоящее Положение регулирует бюджетные правоотношения в </w:t>
      </w:r>
      <w:r>
        <w:rPr>
          <w:rFonts w:ascii="Arial" w:eastAsia="Times New Roman" w:hAnsi="Arial" w:cs="Arial"/>
          <w:color w:val="000000"/>
          <w:sz w:val="24"/>
          <w:szCs w:val="24"/>
          <w:lang w:eastAsia="ru-RU"/>
        </w:rPr>
        <w:t>Сибир</w:t>
      </w:r>
      <w:r w:rsidR="005552E6" w:rsidRPr="005552E6">
        <w:rPr>
          <w:rFonts w:ascii="Arial" w:eastAsia="Times New Roman" w:hAnsi="Arial" w:cs="Arial"/>
          <w:color w:val="000000"/>
          <w:sz w:val="24"/>
          <w:szCs w:val="24"/>
          <w:lang w:eastAsia="ru-RU"/>
        </w:rPr>
        <w:t>ском сельсовете </w:t>
      </w:r>
      <w:proofErr w:type="spellStart"/>
      <w:r w:rsidR="005552E6" w:rsidRPr="005552E6">
        <w:rPr>
          <w:rFonts w:ascii="Arial" w:eastAsia="Times New Roman" w:hAnsi="Arial" w:cs="Arial"/>
          <w:color w:val="000000"/>
          <w:sz w:val="24"/>
          <w:szCs w:val="24"/>
          <w:lang w:eastAsia="ru-RU"/>
        </w:rPr>
        <w:t>Купинского</w:t>
      </w:r>
      <w:proofErr w:type="spellEnd"/>
      <w:r w:rsidR="005552E6" w:rsidRPr="005552E6">
        <w:rPr>
          <w:rFonts w:ascii="Arial" w:eastAsia="Times New Roman" w:hAnsi="Arial" w:cs="Arial"/>
          <w:color w:val="000000"/>
          <w:sz w:val="24"/>
          <w:szCs w:val="24"/>
          <w:lang w:eastAsia="ru-RU"/>
        </w:rPr>
        <w:t> района Новосибирской области (далее - муниципальное образование) , возникающие в процессе составления и рассмотрения проекта бюджета </w:t>
      </w:r>
      <w:r>
        <w:rPr>
          <w:rFonts w:ascii="Arial" w:eastAsia="Times New Roman" w:hAnsi="Arial" w:cs="Arial"/>
          <w:color w:val="000000"/>
          <w:sz w:val="24"/>
          <w:szCs w:val="24"/>
          <w:lang w:eastAsia="ru-RU"/>
        </w:rPr>
        <w:t>Сибир</w:t>
      </w:r>
      <w:r w:rsidR="005552E6" w:rsidRPr="005552E6">
        <w:rPr>
          <w:rFonts w:ascii="Arial" w:eastAsia="Times New Roman" w:hAnsi="Arial" w:cs="Arial"/>
          <w:color w:val="000000"/>
          <w:sz w:val="24"/>
          <w:szCs w:val="24"/>
          <w:lang w:eastAsia="ru-RU"/>
        </w:rPr>
        <w:t>ского сельсовета </w:t>
      </w:r>
      <w:proofErr w:type="spellStart"/>
      <w:r w:rsidR="005552E6" w:rsidRPr="005552E6">
        <w:rPr>
          <w:rFonts w:ascii="Arial" w:eastAsia="Times New Roman" w:hAnsi="Arial" w:cs="Arial"/>
          <w:color w:val="000000"/>
          <w:sz w:val="24"/>
          <w:szCs w:val="24"/>
          <w:lang w:eastAsia="ru-RU"/>
        </w:rPr>
        <w:t>Купинского</w:t>
      </w:r>
      <w:proofErr w:type="spellEnd"/>
      <w:r w:rsidR="005552E6" w:rsidRPr="005552E6">
        <w:rPr>
          <w:rFonts w:ascii="Arial" w:eastAsia="Times New Roman" w:hAnsi="Arial" w:cs="Arial"/>
          <w:color w:val="000000"/>
          <w:sz w:val="24"/>
          <w:szCs w:val="24"/>
          <w:lang w:eastAsia="ru-RU"/>
        </w:rPr>
        <w:t> района Новосибирской области, утверждения бюджета </w:t>
      </w:r>
      <w:r w:rsidR="002B396C">
        <w:rPr>
          <w:rFonts w:ascii="Arial" w:eastAsia="Times New Roman" w:hAnsi="Arial" w:cs="Arial"/>
          <w:color w:val="000000"/>
          <w:sz w:val="24"/>
          <w:szCs w:val="24"/>
          <w:lang w:eastAsia="ru-RU"/>
        </w:rPr>
        <w:t>Сибир</w:t>
      </w:r>
      <w:r w:rsidR="005552E6" w:rsidRPr="005552E6">
        <w:rPr>
          <w:rFonts w:ascii="Arial" w:eastAsia="Times New Roman" w:hAnsi="Arial" w:cs="Arial"/>
          <w:color w:val="000000"/>
          <w:sz w:val="24"/>
          <w:szCs w:val="24"/>
          <w:lang w:eastAsia="ru-RU"/>
        </w:rPr>
        <w:t>ского сельсовета Купинского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внешней проверки, рассмотрения и утверждения отчетов об исполнении местного бюджета, а также определяет состав участников бюджетного процесса </w:t>
      </w:r>
      <w:r w:rsidR="007A0EBB">
        <w:rPr>
          <w:rFonts w:ascii="Arial" w:eastAsia="Times New Roman" w:hAnsi="Arial" w:cs="Arial"/>
          <w:color w:val="000000"/>
          <w:sz w:val="24"/>
          <w:szCs w:val="24"/>
          <w:lang w:eastAsia="ru-RU"/>
        </w:rPr>
        <w:t>Сибир</w:t>
      </w:r>
      <w:r w:rsidR="005552E6" w:rsidRPr="005552E6">
        <w:rPr>
          <w:rFonts w:ascii="Arial" w:eastAsia="Times New Roman" w:hAnsi="Arial" w:cs="Arial"/>
          <w:color w:val="000000"/>
          <w:sz w:val="24"/>
          <w:szCs w:val="24"/>
          <w:lang w:eastAsia="ru-RU"/>
        </w:rPr>
        <w:t>ского сельсовета </w:t>
      </w:r>
      <w:proofErr w:type="spellStart"/>
      <w:r w:rsidR="005552E6" w:rsidRPr="005552E6">
        <w:rPr>
          <w:rFonts w:ascii="Arial" w:eastAsia="Times New Roman" w:hAnsi="Arial" w:cs="Arial"/>
          <w:color w:val="000000"/>
          <w:sz w:val="24"/>
          <w:szCs w:val="24"/>
          <w:lang w:eastAsia="ru-RU"/>
        </w:rPr>
        <w:t>Купинского</w:t>
      </w:r>
      <w:proofErr w:type="spellEnd"/>
      <w:r w:rsidR="005552E6" w:rsidRPr="005552E6">
        <w:rPr>
          <w:rFonts w:ascii="Arial" w:eastAsia="Times New Roman" w:hAnsi="Arial" w:cs="Arial"/>
          <w:color w:val="000000"/>
          <w:sz w:val="24"/>
          <w:szCs w:val="24"/>
          <w:lang w:eastAsia="ru-RU"/>
        </w:rPr>
        <w:t> района Новосибирской области и их бюджетные полномочия.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2. Правовая основа бюджетного процесса в </w:t>
      </w:r>
      <w:r w:rsidR="007A0EBB">
        <w:rPr>
          <w:rFonts w:ascii="Arial" w:eastAsia="Times New Roman" w:hAnsi="Arial" w:cs="Arial"/>
          <w:b/>
          <w:bCs/>
          <w:color w:val="000000"/>
          <w:sz w:val="24"/>
          <w:szCs w:val="24"/>
          <w:lang w:eastAsia="ru-RU"/>
        </w:rPr>
        <w:t>Сибир</w:t>
      </w:r>
      <w:r w:rsidRPr="005552E6">
        <w:rPr>
          <w:rFonts w:ascii="Arial" w:eastAsia="Times New Roman" w:hAnsi="Arial" w:cs="Arial"/>
          <w:b/>
          <w:bCs/>
          <w:color w:val="000000"/>
          <w:sz w:val="24"/>
          <w:szCs w:val="24"/>
          <w:lang w:eastAsia="ru-RU"/>
        </w:rPr>
        <w:t>ском сельсовете </w:t>
      </w:r>
      <w:proofErr w:type="spellStart"/>
      <w:r w:rsidRPr="005552E6">
        <w:rPr>
          <w:rFonts w:ascii="Arial" w:eastAsia="Times New Roman" w:hAnsi="Arial" w:cs="Arial"/>
          <w:b/>
          <w:bCs/>
          <w:color w:val="000000"/>
          <w:sz w:val="24"/>
          <w:szCs w:val="24"/>
          <w:lang w:eastAsia="ru-RU"/>
        </w:rPr>
        <w:t>Купинского</w:t>
      </w:r>
      <w:proofErr w:type="spellEnd"/>
      <w:r w:rsidRPr="005552E6">
        <w:rPr>
          <w:rFonts w:ascii="Arial" w:eastAsia="Times New Roman" w:hAnsi="Arial" w:cs="Arial"/>
          <w:b/>
          <w:bCs/>
          <w:color w:val="000000"/>
          <w:sz w:val="24"/>
          <w:szCs w:val="24"/>
          <w:lang w:eastAsia="ru-RU"/>
        </w:rPr>
        <w:t> района Новосибирской области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Правовую основу бюджетного процесса в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ском сельсовете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составляют </w:t>
      </w:r>
      <w:hyperlink r:id="rId5" w:history="1">
        <w:r w:rsidRPr="005552E6">
          <w:rPr>
            <w:rFonts w:ascii="Arial" w:eastAsia="Times New Roman" w:hAnsi="Arial" w:cs="Arial"/>
            <w:color w:val="000000"/>
            <w:sz w:val="24"/>
            <w:szCs w:val="24"/>
            <w:u w:val="single"/>
            <w:lang w:eastAsia="ru-RU"/>
          </w:rPr>
          <w:t>Конституция</w:t>
        </w:r>
      </w:hyperlink>
      <w:r w:rsidRPr="005552E6">
        <w:rPr>
          <w:rFonts w:ascii="Arial" w:eastAsia="Times New Roman" w:hAnsi="Arial" w:cs="Arial"/>
          <w:color w:val="000000"/>
          <w:sz w:val="24"/>
          <w:szCs w:val="24"/>
          <w:lang w:eastAsia="ru-RU"/>
        </w:rPr>
        <w:t> Российской Федерации, Бюджетный </w:t>
      </w:r>
      <w:hyperlink r:id="rId6" w:history="1">
        <w:r w:rsidRPr="005552E6">
          <w:rPr>
            <w:rFonts w:ascii="Arial" w:eastAsia="Times New Roman" w:hAnsi="Arial" w:cs="Arial"/>
            <w:color w:val="000000"/>
            <w:sz w:val="24"/>
            <w:szCs w:val="24"/>
            <w:u w:val="single"/>
            <w:lang w:eastAsia="ru-RU"/>
          </w:rPr>
          <w:t>кодекс</w:t>
        </w:r>
      </w:hyperlink>
      <w:r w:rsidRPr="005552E6">
        <w:rPr>
          <w:rFonts w:ascii="Arial" w:eastAsia="Times New Roman" w:hAnsi="Arial" w:cs="Arial"/>
          <w:color w:val="000000"/>
          <w:sz w:val="24"/>
          <w:szCs w:val="24"/>
          <w:lang w:eastAsia="ru-RU"/>
        </w:rPr>
        <w:t> Российской Федерации, федеральные законы и иные нормативные правовые акты Российской Федерации, Законы и иные нормативные правовые акты Новосиб</w:t>
      </w:r>
      <w:r w:rsidR="007A0EBB">
        <w:rPr>
          <w:rFonts w:ascii="Arial" w:eastAsia="Times New Roman" w:hAnsi="Arial" w:cs="Arial"/>
          <w:color w:val="000000"/>
          <w:sz w:val="24"/>
          <w:szCs w:val="24"/>
          <w:lang w:eastAsia="ru-RU"/>
        </w:rPr>
        <w:t>ирской области, Устав сельского</w:t>
      </w:r>
      <w:r w:rsidRPr="005552E6">
        <w:rPr>
          <w:rFonts w:ascii="Arial" w:eastAsia="Times New Roman" w:hAnsi="Arial" w:cs="Arial"/>
          <w:color w:val="000000"/>
          <w:sz w:val="24"/>
          <w:szCs w:val="24"/>
          <w:lang w:eastAsia="ru-RU"/>
        </w:rPr>
        <w:t>поселения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Купинского муниципального района Новосибирской области, нормативные правовые акты органов местного самоуправления муниципального образования, регулирующие бюджетные правоотношения.</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Нормативные правовые акты органов местного самоуправления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органов местного самоуправления, применяется настоящее Положение.</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Во исполнение настоящего Положения, иных нормативных правовых актов органов местного самоуправления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регулирующих бюджетные правоотношения, органы местного самоуправления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принимают нормативные правовые акты, регулирующие бюджетные правоотношения, в пределах своей компетенции.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2. ПОЛНОМОЧИЯ УЧАСТНИКОВ БЮДЖЕТНОГО</w:t>
      </w:r>
    </w:p>
    <w:p w:rsidR="005552E6" w:rsidRPr="005552E6" w:rsidRDefault="007A0EBB" w:rsidP="005552E6">
      <w:pPr>
        <w:spacing w:after="0" w:line="240" w:lineRule="auto"/>
        <w:jc w:val="center"/>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 xml:space="preserve">ПРОЦЕССА </w:t>
      </w:r>
      <w:r w:rsidR="005552E6" w:rsidRPr="005552E6">
        <w:rPr>
          <w:rFonts w:ascii="Arial" w:eastAsia="Times New Roman" w:hAnsi="Arial" w:cs="Arial"/>
          <w:b/>
          <w:bCs/>
          <w:color w:val="000000"/>
          <w:sz w:val="24"/>
          <w:szCs w:val="24"/>
          <w:lang w:eastAsia="ru-RU"/>
        </w:rPr>
        <w:t>В </w:t>
      </w:r>
      <w:r>
        <w:rPr>
          <w:rFonts w:ascii="Arial" w:eastAsia="Times New Roman" w:hAnsi="Arial" w:cs="Arial"/>
          <w:b/>
          <w:bCs/>
          <w:color w:val="000000"/>
          <w:sz w:val="24"/>
          <w:szCs w:val="24"/>
          <w:lang w:eastAsia="ru-RU"/>
        </w:rPr>
        <w:t>СИБИР</w:t>
      </w:r>
      <w:r w:rsidR="005552E6" w:rsidRPr="005552E6">
        <w:rPr>
          <w:rFonts w:ascii="Arial" w:eastAsia="Times New Roman" w:hAnsi="Arial" w:cs="Arial"/>
          <w:b/>
          <w:bCs/>
          <w:color w:val="000000"/>
          <w:sz w:val="24"/>
          <w:szCs w:val="24"/>
          <w:lang w:eastAsia="ru-RU"/>
        </w:rPr>
        <w:t>СКОМ CЕЛЬСОВЕТЕ КУПИНСКОГО РАЙОНА</w:t>
      </w:r>
      <w:r>
        <w:rPr>
          <w:rFonts w:ascii="Arial" w:eastAsia="Times New Roman" w:hAnsi="Arial" w:cs="Arial"/>
          <w:b/>
          <w:bCs/>
          <w:color w:val="000000"/>
          <w:sz w:val="24"/>
          <w:szCs w:val="24"/>
          <w:lang w:eastAsia="ru-RU"/>
        </w:rPr>
        <w:t xml:space="preserve"> </w:t>
      </w:r>
      <w:r w:rsidR="005552E6" w:rsidRPr="005552E6">
        <w:rPr>
          <w:rFonts w:ascii="Arial" w:eastAsia="Times New Roman" w:hAnsi="Arial" w:cs="Arial"/>
          <w:b/>
          <w:bCs/>
          <w:color w:val="000000"/>
          <w:sz w:val="24"/>
          <w:szCs w:val="24"/>
          <w:lang w:eastAsia="ru-RU"/>
        </w:rPr>
        <w:t>НОВОСИБИРСКОЙ ОБЛАСТИ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3. Участники бюджетного процесса в </w:t>
      </w:r>
      <w:r w:rsidR="007A0EBB">
        <w:rPr>
          <w:rFonts w:ascii="Arial" w:eastAsia="Times New Roman" w:hAnsi="Arial" w:cs="Arial"/>
          <w:b/>
          <w:bCs/>
          <w:color w:val="000000"/>
          <w:sz w:val="24"/>
          <w:szCs w:val="24"/>
          <w:lang w:eastAsia="ru-RU"/>
        </w:rPr>
        <w:t>Сибир</w:t>
      </w:r>
      <w:r w:rsidRPr="005552E6">
        <w:rPr>
          <w:rFonts w:ascii="Arial" w:eastAsia="Times New Roman" w:hAnsi="Arial" w:cs="Arial"/>
          <w:b/>
          <w:bCs/>
          <w:color w:val="000000"/>
          <w:sz w:val="24"/>
          <w:szCs w:val="24"/>
          <w:lang w:eastAsia="ru-RU"/>
        </w:rPr>
        <w:t>ском сельсовете </w:t>
      </w:r>
      <w:proofErr w:type="spellStart"/>
      <w:r w:rsidRPr="005552E6">
        <w:rPr>
          <w:rFonts w:ascii="Arial" w:eastAsia="Times New Roman" w:hAnsi="Arial" w:cs="Arial"/>
          <w:b/>
          <w:bCs/>
          <w:color w:val="000000"/>
          <w:sz w:val="24"/>
          <w:szCs w:val="24"/>
          <w:lang w:eastAsia="ru-RU"/>
        </w:rPr>
        <w:t>Купинского</w:t>
      </w:r>
      <w:proofErr w:type="spellEnd"/>
      <w:r w:rsidRPr="005552E6">
        <w:rPr>
          <w:rFonts w:ascii="Arial" w:eastAsia="Times New Roman" w:hAnsi="Arial" w:cs="Arial"/>
          <w:b/>
          <w:bCs/>
          <w:color w:val="000000"/>
          <w:sz w:val="24"/>
          <w:szCs w:val="24"/>
          <w:lang w:eastAsia="ru-RU"/>
        </w:rPr>
        <w:t> района Новосибирской области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Участниками бюджетного процесса в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ском сельсовете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являются: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Глава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(далее - Глава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Совет депутатов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xml:space="preserve"> района Новосибирской области (далее – Совет депутатов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r w:rsidRPr="005552E6">
        <w:rPr>
          <w:rFonts w:ascii="Arial" w:eastAsia="Times New Roman" w:hAnsi="Arial" w:cs="Arial"/>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Администрация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xml:space="preserve"> района Новосибирской области (далее - администрация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r w:rsidRPr="005552E6">
        <w:rPr>
          <w:rFonts w:ascii="Arial" w:eastAsia="Times New Roman" w:hAnsi="Arial" w:cs="Arial"/>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4)Финансовый орган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(далее – финансовый орган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Орган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уполномоченный в сфере внутреннего муниципального финансового контроля в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ском сельсовете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(далее – орган контроля);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Контрольно-счетный орган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(далее – контрольно-счетный орган);</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7) Главный распорядитель (распорядитель)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8) Главные администраторы (администраторы) доходов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9) Главные администраторы (администраторы) источников финансирования дефицита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10) Получатели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11) Территориальный орган </w:t>
      </w:r>
      <w:r w:rsidRPr="005552E6">
        <w:rPr>
          <w:rFonts w:ascii="Arial" w:eastAsia="Times New Roman" w:hAnsi="Arial" w:cs="Arial"/>
          <w:color w:val="000000"/>
          <w:sz w:val="24"/>
          <w:szCs w:val="24"/>
          <w:shd w:val="clear" w:color="auto" w:fill="FFFFFF"/>
          <w:lang w:eastAsia="ru-RU"/>
        </w:rPr>
        <w:t>Федерального казначейства, осуществляющий  бюджетные полномочия по казначейскому обслуживанию исполнения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2. Бюджетные полномочия участников бюджетного </w:t>
      </w:r>
      <w:r w:rsidRPr="005552E6">
        <w:rPr>
          <w:rFonts w:ascii="Arial" w:eastAsia="Times New Roman" w:hAnsi="Arial" w:cs="Arial"/>
          <w:sz w:val="24"/>
          <w:szCs w:val="24"/>
          <w:lang w:eastAsia="ru-RU"/>
        </w:rPr>
        <w:t>процесса муниципального образования</w:t>
      </w:r>
      <w:r w:rsidRPr="005552E6">
        <w:rPr>
          <w:rFonts w:ascii="Arial" w:eastAsia="Times New Roman" w:hAnsi="Arial" w:cs="Arial"/>
          <w:b/>
          <w:bCs/>
          <w:sz w:val="24"/>
          <w:szCs w:val="24"/>
          <w:lang w:eastAsia="ru-RU"/>
        </w:rPr>
        <w:t> </w:t>
      </w:r>
      <w:r w:rsidRPr="005552E6">
        <w:rPr>
          <w:rFonts w:ascii="Arial" w:eastAsia="Times New Roman" w:hAnsi="Arial" w:cs="Arial"/>
          <w:sz w:val="24"/>
          <w:szCs w:val="24"/>
          <w:lang w:eastAsia="ru-RU"/>
        </w:rPr>
        <w:t>определяются Бюджетным кодексом </w:t>
      </w:r>
      <w:r w:rsidRPr="005552E6">
        <w:rPr>
          <w:rFonts w:ascii="Arial" w:eastAsia="Times New Roman" w:hAnsi="Arial" w:cs="Arial"/>
          <w:color w:val="000000"/>
          <w:sz w:val="24"/>
          <w:szCs w:val="24"/>
          <w:lang w:eastAsia="ru-RU"/>
        </w:rPr>
        <w:t>Российск</w:t>
      </w:r>
      <w:r w:rsidR="007A0EBB">
        <w:rPr>
          <w:rFonts w:ascii="Arial" w:eastAsia="Times New Roman" w:hAnsi="Arial" w:cs="Arial"/>
          <w:color w:val="000000"/>
          <w:sz w:val="24"/>
          <w:szCs w:val="24"/>
          <w:lang w:eastAsia="ru-RU"/>
        </w:rPr>
        <w:t>ой Федерации, Уставом сельского</w:t>
      </w:r>
      <w:r w:rsidRPr="005552E6">
        <w:rPr>
          <w:rFonts w:ascii="Arial" w:eastAsia="Times New Roman" w:hAnsi="Arial" w:cs="Arial"/>
          <w:color w:val="000000"/>
          <w:sz w:val="24"/>
          <w:szCs w:val="24"/>
          <w:lang w:eastAsia="ru-RU"/>
        </w:rPr>
        <w:t>поселения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Купинского муниципального района Новосибирской области, настоящим Положением и иными нормативными правовыми актами, регулирующими бюджетные правоотношения.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i/>
          <w:i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4. Бюджетные полномочия Главы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1.Исполнение обязательств по реализации плана восстановления платежеспособности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2.Заключение соглашений с финансовым органом субъекта Российской Федерации о мерах по восстановлению платежеспособности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5. Бюджетные полномочия Совета депутатов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К бюджетным полномочиям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относятся:</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bookmarkStart w:id="1" w:name="Par70"/>
      <w:bookmarkEnd w:id="1"/>
      <w:r w:rsidRPr="005552E6">
        <w:rPr>
          <w:rFonts w:ascii="Arial" w:eastAsia="Times New Roman" w:hAnsi="Arial" w:cs="Arial"/>
          <w:color w:val="000000"/>
          <w:sz w:val="24"/>
          <w:szCs w:val="24"/>
          <w:lang w:eastAsia="ru-RU"/>
        </w:rPr>
        <w:t>1) установление порядка рассмотрения проекта местного бюджета, утверждения местного бюджета, осуществления контроля за его исполнением;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рассмотрение проекта решения о местном бюджете, принятие решения об утверждении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очередной финансовый год и плановый период; рассмотрение проекта местного бюджета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проведение публичных слушаний по проекту местного бюджета и годовому отчету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рассмотрение годового отчета об исполнении местного бюджета, принятие решения об его утверждении;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2" w:name="Par78"/>
      <w:bookmarkEnd w:id="2"/>
      <w:r w:rsidRPr="005552E6">
        <w:rPr>
          <w:rFonts w:ascii="Arial" w:eastAsia="Times New Roman" w:hAnsi="Arial" w:cs="Arial"/>
          <w:color w:val="000000"/>
          <w:sz w:val="24"/>
          <w:szCs w:val="24"/>
          <w:lang w:eastAsia="ru-RU"/>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7) установление расходных обязательств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8)установление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9) установление целей, порядка и условий предоставления субсидий из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10) установление целей, порядка и условий предоставления иных межбюджетных трансфертов из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11) в случаях, предусмотренных законодательством Российской Федерации, установление ответственности за нарушение нормативных правовых актов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по вопросам регулирования бюджетных правоотношений;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12)утверждение плана восстановления платежеспособности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13)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Реализация пунктов 1, 2, 5, </w:t>
      </w:r>
      <w:hyperlink r:id="rId7" w:anchor="Par78" w:history="1">
        <w:r w:rsidRPr="005552E6">
          <w:rPr>
            <w:rFonts w:ascii="Arial" w:eastAsia="Times New Roman" w:hAnsi="Arial" w:cs="Arial"/>
            <w:color w:val="000000"/>
            <w:sz w:val="24"/>
            <w:szCs w:val="24"/>
            <w:lang w:eastAsia="ru-RU"/>
          </w:rPr>
          <w:t>7</w:t>
        </w:r>
      </w:hyperlink>
      <w:r w:rsidRPr="005552E6">
        <w:rPr>
          <w:rFonts w:ascii="Arial" w:eastAsia="Times New Roman" w:hAnsi="Arial" w:cs="Arial"/>
          <w:color w:val="000000"/>
          <w:sz w:val="24"/>
          <w:szCs w:val="24"/>
          <w:lang w:eastAsia="ru-RU"/>
        </w:rPr>
        <w:t>, 9, 10, 11, 13 части 1 настоящей статьи осуществляется путем принятия решений.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6. Бюджетные полномочия администрации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К бюджетным полномочиям администрации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относятся:</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1) рассмотрение и утверждение основных направлений бюджетной и налоговой политики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установление порядка составления проекта местного бюджета и сроков разработки основных характеристик прогноза местного бюджета на очередной финансовый год и плановый период, прогноза местного бюджета на очередной финансовый год, проекта местного бюджета, а также порядка подготовки документов и материалов, представляемых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одновременно с проектом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рассмотрение и одобрение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внесение проекта бюджета с необходимыми документами и материалами на утверждение в представительный орган;</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обеспечение исполнения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7) осуществление контроля за исполнением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8) определение порядка осуществления полномочий органами муниципального финансового контроля по внутреннему муниципальному финансовому контролю;</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9) обеспечение составления бюджетной отчетности;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10)представление отчета об исполнении бюджета на утверждение представительным органом;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11)обеспечение управления муниципальным долгом;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12) принятие в соответствии с законодательством Российской Федерации, нормативных правовых актов органов местного самоуправления муниципального образования, устанавливающих расходные обязательства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13) исполнение расходных обязательств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14) установление порядка использования бюджетных ассигнований резервного фонда администрации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15) принятие решений по использованию бюджетных ассигнований резервного фонда администрации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16) заключение договоров о предоставлении муниципальных гарантий муниципального образования,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17) предоставление муниципальных гарантий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18)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19) принятие решений о списании сумм задолженности по бюджетным кредитам;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20) установление порядка проведения реструктуризации обязательств (задолженности) по бюджетному кредиту;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21) предоставление межбюджетных трансфертов из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22) утверждение порядков финансирования мероприятий, предусмотренных муниципальными программами муниципального образования</w:t>
      </w:r>
      <w:r w:rsidRPr="005552E6">
        <w:rPr>
          <w:rFonts w:ascii="Arial" w:eastAsia="Times New Roman" w:hAnsi="Arial" w:cs="Arial"/>
          <w:b/>
          <w:bCs/>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23) установление порядка определения объема и предоставления субсидий некоммерческим организациям, не являющимся муниципальными учреждениями;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24) установление предельных объемов размещения муниципальных ценных бумаг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очередной финансовый год и каждый год планового периода по номинальной стоимости;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25) представление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отчета и иной бюджетной отчетности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26) утверждение отчета об исполнении местного бюджета за первый квартал, полугодие, девять месяцев текущего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27)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28)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29) обеспечение опубликования ежеквартальных сведений о ходе исполнения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30) принятие решений о заключении от имени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 подготовке и реализации бюджетных инвестиций в объекты муниципальной собственности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на срок реализации указанных решений;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31) установление случаев заключения от имени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муниципальных контрактов, предусмотренных абзацем третьим части 3 статьи 72 Бюджетного кодекса Российской Федерации, а также пределов средств и сроков, на которые заключаются указанные контракты;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32) принятие решений о заключении от имени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sz w:val="24"/>
          <w:szCs w:val="24"/>
          <w:lang w:eastAsia="ru-RU"/>
        </w:rPr>
        <w:t>муниципальных контрактов, предусмотренных абзацем третьим части 3 статьи 72 Бюджетного кодекса </w:t>
      </w:r>
      <w:r w:rsidRPr="005552E6">
        <w:rPr>
          <w:rFonts w:ascii="Arial" w:eastAsia="Times New Roman" w:hAnsi="Arial" w:cs="Arial"/>
          <w:color w:val="000000"/>
          <w:sz w:val="24"/>
          <w:szCs w:val="24"/>
          <w:lang w:eastAsia="ru-RU"/>
        </w:rPr>
        <w:t>Российской Федерации, а также определение порядка принятия указанных решений;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33)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долгосрочный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34) утверждение бюджетного прогноза (изменений бюджетного прогноза)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долгосрочный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35) установление порядка формирования и ведения реестра источников доходов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36) установление порядка формирования перечня налоговых расходов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37) установление порядка осуществления оценки налоговых расходов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38)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7. Бюджетные полномочия финансового органа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К бюджетным полномочиям финансового органа относятся: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разработка и представление в администрацию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основных направлений бюджетной, налоговой политики и кредитной политики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разработка и представление в администрацию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бюджетного прогноза (изменений бюджетного прогноза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долгосрочный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организация составления и составление проекта местного бюджета, представление его в администрацию сельсовета;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осуществление методического руководства в области составления и исполнения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разработка и представление в администрацию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разработка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7) установление порядка составления бюджетной отчетности;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8) проектирование предельных объемов бюджетных ассигнований по главным распорядителям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9) ведение муниципальной долговой книги;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10) организация исполнения местного бюджет;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11)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обязательств при организации исполнения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12)установление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 порядка составления и ведения планов финансово-хозяйственной деятельности муниципальных бюджетных и автономных учреждений;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 разработка проектов методик распределения и порядка предоставления межбюджетных трансфертов из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14) установление единой методологии бюджетного учета, составления, представления и утверждения бюджетной отчетности, а также бухгалтерского учета и бухгалтерской (финансовой) отчетности муниципальных учреждений;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15) осуществление методологического руководства по бухгалтерскому учету и отчетности муниципальных учреждений;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16)осуществление нормативного и методического обеспечения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осуществление методического обеспечения осуществления внутреннего финансового контроля;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17) исполнение судебных актов по искам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установленном </w:t>
      </w:r>
      <w:r w:rsidRPr="005552E6">
        <w:rPr>
          <w:rFonts w:ascii="Arial" w:eastAsia="Times New Roman" w:hAnsi="Arial" w:cs="Arial"/>
          <w:color w:val="000000"/>
          <w:sz w:val="24"/>
          <w:szCs w:val="24"/>
          <w:u w:val="single"/>
          <w:lang w:eastAsia="ru-RU"/>
        </w:rPr>
        <w:t>порядке</w:t>
      </w:r>
      <w:r w:rsidRPr="005552E6">
        <w:rPr>
          <w:rFonts w:ascii="Arial" w:eastAsia="Times New Roman" w:hAnsi="Arial" w:cs="Arial"/>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18) формирование и ведение реестра источников доходов муниципального образования, реестр источников доходов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r w:rsidRPr="005552E6">
        <w:rPr>
          <w:rFonts w:ascii="Arial" w:eastAsia="Times New Roman" w:hAnsi="Arial" w:cs="Arial"/>
          <w:color w:val="000000"/>
          <w:sz w:val="24"/>
          <w:szCs w:val="24"/>
          <w:lang w:eastAsia="ru-RU"/>
        </w:rPr>
        <w:t xml:space="preserve"> а также перечень источников доходов бюджетов бюджетной системы Российской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19) установление порядка составления и ведения кассового плана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20)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21) управление средствами на едином счете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22) ведение реестра расходных обязательств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xml:space="preserve">в порядке, установленном администрацией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23)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24)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25) разработка программ муниципальных внутренних заимствований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26) разработка программы муниципальных гарантий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валюте Российской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27)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28) формирование и ведение реестра источников доходов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29) утверждение перечня кодов видов источников финансирования дефицита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30)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нормативными правовыми актами органов местного самоуправления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31) установление перечня и кодов целевых статей расходов местного бюджета, если иное не установлено Бюджетным </w:t>
      </w:r>
      <w:r w:rsidRPr="005552E6">
        <w:rPr>
          <w:rFonts w:ascii="Arial" w:eastAsia="Times New Roman" w:hAnsi="Arial" w:cs="Arial"/>
          <w:color w:val="000000"/>
          <w:sz w:val="24"/>
          <w:szCs w:val="24"/>
          <w:u w:val="single"/>
          <w:lang w:eastAsia="ru-RU"/>
        </w:rPr>
        <w:t>кодексом</w:t>
      </w:r>
      <w:r w:rsidRPr="005552E6">
        <w:rPr>
          <w:rFonts w:ascii="Arial" w:eastAsia="Times New Roman" w:hAnsi="Arial" w:cs="Arial"/>
          <w:color w:val="000000"/>
          <w:sz w:val="24"/>
          <w:szCs w:val="24"/>
          <w:lang w:eastAsia="ru-RU"/>
        </w:rPr>
        <w:t> Российской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32) установление порядка исполнения решений о применении бюджетных мер принуждения за совершение бюджетного нарушения;</w:t>
      </w:r>
    </w:p>
    <w:p w:rsidR="005552E6" w:rsidRPr="005552E6" w:rsidRDefault="005552E6" w:rsidP="005552E6">
      <w:pPr>
        <w:spacing w:before="200" w:after="0" w:line="240" w:lineRule="auto"/>
        <w:jc w:val="both"/>
        <w:rPr>
          <w:rFonts w:ascii="Arial" w:eastAsia="Times New Roman" w:hAnsi="Arial" w:cs="Arial"/>
          <w:sz w:val="24"/>
          <w:szCs w:val="24"/>
          <w:lang w:eastAsia="ru-RU"/>
        </w:rPr>
      </w:pPr>
      <w:r w:rsidRPr="005552E6">
        <w:rPr>
          <w:rFonts w:ascii="Arial" w:eastAsia="Times New Roman" w:hAnsi="Arial" w:cs="Arial"/>
          <w:color w:val="000000"/>
          <w:sz w:val="24"/>
          <w:szCs w:val="24"/>
          <w:lang w:eastAsia="ru-RU"/>
        </w:rPr>
        <w:t xml:space="preserve">33) исполнение </w:t>
      </w:r>
      <w:r w:rsidRPr="005552E6">
        <w:rPr>
          <w:rFonts w:ascii="Arial" w:eastAsia="Times New Roman" w:hAnsi="Arial" w:cs="Arial"/>
          <w:sz w:val="24"/>
          <w:szCs w:val="24"/>
          <w:lang w:eastAsia="ru-RU"/>
        </w:rPr>
        <w:t>решения о применении бюджетных мер принуждения, предусмотренных Бюджетным кодексом Российской Федерации, решения об изменении (отмене) указанного решения;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sz w:val="24"/>
          <w:szCs w:val="24"/>
          <w:lang w:eastAsia="ru-RU"/>
        </w:rPr>
        <w:t xml:space="preserve">        34)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w:t>
      </w:r>
      <w:r w:rsidRPr="005552E6">
        <w:rPr>
          <w:rFonts w:ascii="Arial" w:eastAsia="Times New Roman" w:hAnsi="Arial" w:cs="Arial"/>
          <w:color w:val="000000"/>
          <w:sz w:val="24"/>
          <w:szCs w:val="24"/>
          <w:lang w:eastAsia="ru-RU"/>
        </w:rPr>
        <w:t>бюджету части полномочий главного распорядителя, распорядителя и получателя бюджетных средств), в соответствии с решениями о их применении;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35) установление порядка исполнения решения о применении бюджетных мер принуждения за совершение бюджетного нарушения;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36)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37)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районного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38) осуществление внутреннего муниципального финансового контроля за наличием документов, подтверждающих возникновение денежного обязательства, подлежащего оплате за счет средств районного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39)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40)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 расторжение;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41)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42)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43) осуществление иных полномочий в соответствии с федеральным законодательством и нормативными правовыми актами органов местного самоуправления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8. Бюджетные полномочия органа контроля сельсовета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К бюджетным полномочиям органа контроля сельсовета относятся: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местного бюджета, муниципальных контрактов;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3) 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w:t>
      </w:r>
      <w:r w:rsidRPr="005552E6">
        <w:rPr>
          <w:rFonts w:ascii="Arial" w:eastAsia="Times New Roman" w:hAnsi="Arial" w:cs="Arial"/>
          <w:sz w:val="24"/>
          <w:szCs w:val="24"/>
          <w:lang w:eastAsia="ru-RU"/>
        </w:rPr>
        <w:t xml:space="preserve">Бюджетным кодексом Российской </w:t>
      </w:r>
      <w:r w:rsidRPr="005552E6">
        <w:rPr>
          <w:rFonts w:ascii="Arial" w:eastAsia="Times New Roman" w:hAnsi="Arial" w:cs="Arial"/>
          <w:color w:val="000000"/>
          <w:sz w:val="24"/>
          <w:szCs w:val="24"/>
          <w:lang w:eastAsia="ru-RU"/>
        </w:rPr>
        <w:t>Федерации, условий договоров (соглашений), заключенных в целях исполнения муниципальных контрактов;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4)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r w:rsidRPr="005552E6">
        <w:rPr>
          <w:rFonts w:ascii="Arial" w:eastAsia="Times New Roman" w:hAnsi="Arial" w:cs="Arial"/>
          <w:color w:val="000000"/>
          <w:sz w:val="24"/>
          <w:szCs w:val="24"/>
          <w:lang w:eastAsia="ru-RU"/>
        </w:rPr>
        <w:t xml:space="preserve">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иные полномочия в соответствии с Бюджетным </w:t>
      </w:r>
      <w:r w:rsidRPr="005552E6">
        <w:rPr>
          <w:rFonts w:ascii="Arial" w:eastAsia="Times New Roman" w:hAnsi="Arial" w:cs="Arial"/>
          <w:sz w:val="24"/>
          <w:szCs w:val="24"/>
          <w:lang w:eastAsia="ru-RU"/>
        </w:rPr>
        <w:t>кодексом Р</w:t>
      </w:r>
      <w:r w:rsidRPr="005552E6">
        <w:rPr>
          <w:rFonts w:ascii="Arial" w:eastAsia="Times New Roman" w:hAnsi="Arial" w:cs="Arial"/>
          <w:color w:val="000000"/>
          <w:sz w:val="24"/>
          <w:szCs w:val="24"/>
          <w:lang w:eastAsia="ru-RU"/>
        </w:rPr>
        <w:t>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9. Бюджетные полномочия контрольно-счетного органа сельсовета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К полномочиям контрольно-счетного органа сельсовета относятся:</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5552E6" w:rsidRPr="005552E6" w:rsidRDefault="005552E6" w:rsidP="005552E6">
      <w:pPr>
        <w:shd w:val="clear" w:color="auto" w:fill="FFFFFF"/>
        <w:spacing w:after="0" w:line="240" w:lineRule="auto"/>
        <w:jc w:val="both"/>
        <w:rPr>
          <w:rFonts w:ascii="Times New Roman" w:eastAsia="Times New Roman" w:hAnsi="Times New Roman" w:cs="Times New Roman"/>
          <w:sz w:val="24"/>
          <w:szCs w:val="24"/>
          <w:lang w:eastAsia="ru-RU"/>
        </w:rPr>
      </w:pPr>
      <w:r w:rsidRPr="005552E6">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8" w:anchor="/document/70353464/entry/98" w:history="1">
        <w:r w:rsidRPr="005552E6">
          <w:rPr>
            <w:rFonts w:ascii="Arial" w:eastAsia="Times New Roman" w:hAnsi="Arial" w:cs="Arial"/>
            <w:color w:val="000000"/>
            <w:sz w:val="24"/>
            <w:szCs w:val="24"/>
            <w:lang w:eastAsia="ru-RU"/>
          </w:rPr>
          <w:t>Федеральным законом</w:t>
        </w:r>
      </w:hyperlink>
      <w:r w:rsidRPr="005552E6">
        <w:rPr>
          <w:rFonts w:ascii="Arial" w:eastAsia="Times New Roman" w:hAnsi="Arial" w:cs="Arial"/>
          <w:color w:val="000000"/>
          <w:sz w:val="24"/>
          <w:szCs w:val="24"/>
          <w:lang w:eastAsia="ru-RU"/>
        </w:rPr>
        <w:t xml:space="preserve"> от 5 апреля 2013 года N 44-ФЗ </w:t>
      </w:r>
      <w:r w:rsidRPr="005552E6">
        <w:rPr>
          <w:rFonts w:ascii="Arial" w:eastAsia="Times New Roman" w:hAnsi="Arial" w:cs="Arial"/>
          <w:sz w:val="24"/>
          <w:szCs w:val="24"/>
          <w:lang w:eastAsia="ru-RU"/>
        </w:rPr>
        <w:t>"О контрактной системе в сфере закупок товаров, работ, услуг для обеспечения государственных и муниципальных нужд";</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Внешний муниципальный финансовый контроль осуществляется ревизионной комиссией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(далее – Ревизионная комиссия) по Соглашению, заключенному между Советом депутатов муниципального образования, Советом депутатов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и ревизионной комиссией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на основании решений, принятых Советом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и Советом депутатов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10. Бюджетные полномочия главных распорядителей (распорядителей) средств местного бюджета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 Главный распорядитель бюджетных средств обладает следующими бюджетными полномочиями: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2) формирует </w:t>
      </w:r>
      <w:hyperlink r:id="rId9" w:anchor="/multilink/12112604/paragraph/7477/number/0" w:history="1">
        <w:r w:rsidRPr="005552E6">
          <w:rPr>
            <w:rFonts w:ascii="Arial" w:eastAsia="Times New Roman" w:hAnsi="Arial" w:cs="Arial"/>
            <w:color w:val="000000"/>
            <w:sz w:val="24"/>
            <w:szCs w:val="24"/>
            <w:lang w:eastAsia="ru-RU"/>
          </w:rPr>
          <w:t>перечень</w:t>
        </w:r>
      </w:hyperlink>
      <w:r w:rsidRPr="005552E6">
        <w:rPr>
          <w:rFonts w:ascii="Arial" w:eastAsia="Times New Roman" w:hAnsi="Arial" w:cs="Arial"/>
          <w:color w:val="000000"/>
          <w:sz w:val="24"/>
          <w:szCs w:val="24"/>
          <w:lang w:eastAsia="ru-RU"/>
        </w:rPr>
        <w:t> подведомственных ему распорядителей и получателей бюджетных средств;</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3) </w:t>
      </w:r>
      <w:hyperlink r:id="rId10" w:anchor="/document/55182098/entry/1000" w:history="1">
        <w:r w:rsidRPr="005552E6">
          <w:rPr>
            <w:rFonts w:ascii="Arial" w:eastAsia="Times New Roman" w:hAnsi="Arial" w:cs="Arial"/>
            <w:color w:val="000000"/>
            <w:sz w:val="24"/>
            <w:szCs w:val="24"/>
            <w:lang w:eastAsia="ru-RU"/>
          </w:rPr>
          <w:t>ведет</w:t>
        </w:r>
      </w:hyperlink>
      <w:r w:rsidRPr="005552E6">
        <w:rPr>
          <w:rFonts w:ascii="Arial" w:eastAsia="Times New Roman" w:hAnsi="Arial" w:cs="Arial"/>
          <w:color w:val="000000"/>
          <w:sz w:val="24"/>
          <w:szCs w:val="24"/>
          <w:lang w:eastAsia="ru-RU"/>
        </w:rPr>
        <w:t> реестр расходных обязательств, подлежащих исполнению в пределах утвержденных ему лимитов бюджетных обязательств и бюджетных ассигнований;</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4) осуществляет планирование соответствующих расходов бюджета, </w:t>
      </w:r>
      <w:hyperlink r:id="rId11" w:anchor="/multilink/12112604/paragraph/7479/number/0" w:history="1">
        <w:r w:rsidRPr="005552E6">
          <w:rPr>
            <w:rFonts w:ascii="Arial" w:eastAsia="Times New Roman" w:hAnsi="Arial" w:cs="Arial"/>
            <w:color w:val="000000"/>
            <w:sz w:val="24"/>
            <w:szCs w:val="24"/>
            <w:lang w:eastAsia="ru-RU"/>
          </w:rPr>
          <w:t>составляет</w:t>
        </w:r>
      </w:hyperlink>
      <w:r w:rsidRPr="005552E6">
        <w:rPr>
          <w:rFonts w:ascii="Arial" w:eastAsia="Times New Roman" w:hAnsi="Arial" w:cs="Arial"/>
          <w:color w:val="000000"/>
          <w:sz w:val="24"/>
          <w:szCs w:val="24"/>
          <w:lang w:eastAsia="ru-RU"/>
        </w:rPr>
        <w:t> обоснования бюджетных ассигнований;</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6) вносит предложения по формированию и изменению лимитов бюджетных обязательств;</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7) вносит предложения по формированию и изменению сводной бюджетной росписи;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8) определяет </w:t>
      </w:r>
      <w:hyperlink r:id="rId12" w:anchor="/document/5430924/entry/0" w:history="1">
        <w:r w:rsidRPr="005552E6">
          <w:rPr>
            <w:rFonts w:ascii="Arial" w:eastAsia="Times New Roman" w:hAnsi="Arial" w:cs="Arial"/>
            <w:color w:val="000000"/>
            <w:sz w:val="24"/>
            <w:szCs w:val="24"/>
            <w:lang w:eastAsia="ru-RU"/>
          </w:rPr>
          <w:t>порядок</w:t>
        </w:r>
      </w:hyperlink>
      <w:r w:rsidRPr="005552E6">
        <w:rPr>
          <w:rFonts w:ascii="Arial" w:eastAsia="Times New Roman" w:hAnsi="Arial" w:cs="Arial"/>
          <w:color w:val="000000"/>
          <w:sz w:val="24"/>
          <w:szCs w:val="24"/>
          <w:lang w:eastAsia="ru-RU"/>
        </w:rPr>
        <w:t> утверждения бюджетных смет подведомственных получателей бюджетных средств, являющихся казенными учреждениями;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9) формирует и утверждает  муниципальные задания;</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w:t>
      </w:r>
      <w:r w:rsidRPr="005552E6">
        <w:rPr>
          <w:rFonts w:ascii="Arial" w:eastAsia="Times New Roman" w:hAnsi="Arial" w:cs="Arial"/>
          <w:sz w:val="24"/>
          <w:szCs w:val="24"/>
          <w:lang w:eastAsia="ru-RU"/>
        </w:rPr>
        <w:t>Кодексом</w:t>
      </w:r>
      <w:r w:rsidRPr="005552E6">
        <w:rPr>
          <w:rFonts w:ascii="Arial" w:eastAsia="Times New Roman" w:hAnsi="Arial" w:cs="Arial"/>
          <w:color w:val="000000"/>
          <w:sz w:val="24"/>
          <w:szCs w:val="24"/>
          <w:lang w:eastAsia="ru-RU"/>
        </w:rPr>
        <w:t>, условий, целей и порядка, установленных при их предоставлении;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11) формирует бюджетную отчетность главного распорядителя бюджетных средств;</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12) отвечает   от имени муниципального образования по денежным обязательствам подведомственных ему получателей бюджетных средств;</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13) осуществляет иные бюджетные полномочия, установленные </w:t>
      </w:r>
      <w:r w:rsidRPr="005552E6">
        <w:rPr>
          <w:rFonts w:ascii="Arial" w:eastAsia="Times New Roman" w:hAnsi="Arial" w:cs="Arial"/>
          <w:sz w:val="24"/>
          <w:szCs w:val="24"/>
          <w:lang w:eastAsia="ru-RU"/>
        </w:rPr>
        <w:t>Бюджетным кодексом</w:t>
      </w:r>
      <w:r w:rsidRPr="005552E6">
        <w:rPr>
          <w:rFonts w:ascii="Arial" w:eastAsia="Times New Roman" w:hAnsi="Arial" w:cs="Arial"/>
          <w:color w:val="000000"/>
          <w:sz w:val="24"/>
          <w:szCs w:val="24"/>
          <w:lang w:eastAsia="ru-RU"/>
        </w:rPr>
        <w:t> РФ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shd w:val="clear" w:color="auto" w:fill="FFFFFF"/>
          <w:lang w:eastAsia="ru-RU"/>
        </w:rPr>
        <w:t>14) выступает в суде от имени муниципального образования в качестве представителя ответчика по </w:t>
      </w:r>
      <w:hyperlink r:id="rId13" w:anchor="/multilink/12112604/paragraph/159413380/number/0" w:history="1">
        <w:r w:rsidRPr="005552E6">
          <w:rPr>
            <w:rFonts w:ascii="Arial" w:eastAsia="Times New Roman" w:hAnsi="Arial" w:cs="Arial"/>
            <w:color w:val="000000"/>
            <w:sz w:val="24"/>
            <w:szCs w:val="24"/>
            <w:shd w:val="clear" w:color="auto" w:fill="FFFFFF"/>
            <w:lang w:eastAsia="ru-RU"/>
          </w:rPr>
          <w:t>искам</w:t>
        </w:r>
      </w:hyperlink>
      <w:r w:rsidRPr="005552E6">
        <w:rPr>
          <w:rFonts w:ascii="Arial" w:eastAsia="Times New Roman" w:hAnsi="Arial" w:cs="Arial"/>
          <w:color w:val="000000"/>
          <w:sz w:val="24"/>
          <w:szCs w:val="24"/>
          <w:shd w:val="clear" w:color="auto" w:fill="FFFFFF"/>
          <w:lang w:eastAsia="ru-RU"/>
        </w:rPr>
        <w:t xml:space="preserve"> к муниципальному образованию, по основаниям, </w:t>
      </w:r>
      <w:proofErr w:type="gramStart"/>
      <w:r w:rsidRPr="005552E6">
        <w:rPr>
          <w:rFonts w:ascii="Arial" w:eastAsia="Times New Roman" w:hAnsi="Arial" w:cs="Arial"/>
          <w:color w:val="000000"/>
          <w:sz w:val="24"/>
          <w:szCs w:val="24"/>
          <w:shd w:val="clear" w:color="auto" w:fill="FFFFFF"/>
          <w:lang w:eastAsia="ru-RU"/>
        </w:rPr>
        <w:t>установленным  частью</w:t>
      </w:r>
      <w:proofErr w:type="gramEnd"/>
      <w:r w:rsidRPr="005552E6">
        <w:rPr>
          <w:rFonts w:ascii="Arial" w:eastAsia="Times New Roman" w:hAnsi="Arial" w:cs="Arial"/>
          <w:color w:val="000000"/>
          <w:sz w:val="24"/>
          <w:szCs w:val="24"/>
          <w:shd w:val="clear" w:color="auto" w:fill="FFFFFF"/>
          <w:lang w:eastAsia="ru-RU"/>
        </w:rPr>
        <w:t xml:space="preserve"> 3 статьи 158 БК РФ.".</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2. Распорядитель бюджетных средств обладает следующими бюджетными полномочиями: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 осуществляет планирование соответствующих расходов бюджета;</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w:t>
      </w:r>
      <w:r w:rsidRPr="005552E6">
        <w:rPr>
          <w:rFonts w:ascii="Arial" w:eastAsia="Times New Roman" w:hAnsi="Arial" w:cs="Arial"/>
          <w:sz w:val="24"/>
          <w:szCs w:val="24"/>
          <w:lang w:eastAsia="ru-RU"/>
        </w:rPr>
        <w:t>Кодексом</w:t>
      </w:r>
      <w:r w:rsidRPr="005552E6">
        <w:rPr>
          <w:rFonts w:ascii="Arial" w:eastAsia="Times New Roman" w:hAnsi="Arial" w:cs="Arial"/>
          <w:color w:val="000000"/>
          <w:sz w:val="24"/>
          <w:szCs w:val="24"/>
          <w:lang w:eastAsia="ru-RU"/>
        </w:rPr>
        <w:t>, условий, целей и порядка, установленных при их предоставлении;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5552E6" w:rsidRPr="005552E6" w:rsidRDefault="005552E6" w:rsidP="005552E6">
      <w:pPr>
        <w:spacing w:before="200"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3. СОСТАВЛЕНИЕ ПРОЕКТА МЕСТНОГО БЮДЖЕТА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11. Общие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Проект местного бюджета разрабатывается и утверждается в форме решения Совета депутатов сельсовета сроком на три года -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В случае признания утратившими силу положений решений о местном бюджете на текущий финансовый год и плановый период в части, относящейся к плановому периоду, в соответствии с частью 7 статьи 23 настоящего Положения,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Составление проекта местного бюджета начинается не позднее чем за шесть месяцев до начала очередного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Порядок и сроки составления проекта местного бюджета, а также порядок подготовки документов и материалов, представляемых в представительный орган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одновременно с проектом местного бюджета, устанавливаются администрацией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соответствии с Бюджетным </w:t>
      </w:r>
      <w:r w:rsidRPr="005552E6">
        <w:rPr>
          <w:rFonts w:ascii="Arial" w:eastAsia="Times New Roman" w:hAnsi="Arial" w:cs="Arial"/>
          <w:sz w:val="24"/>
          <w:szCs w:val="24"/>
          <w:lang w:eastAsia="ru-RU"/>
        </w:rPr>
        <w:t>кодексом</w:t>
      </w:r>
      <w:r w:rsidRPr="005552E6">
        <w:rPr>
          <w:rFonts w:ascii="Arial" w:eastAsia="Times New Roman" w:hAnsi="Arial" w:cs="Arial"/>
          <w:color w:val="000000"/>
          <w:sz w:val="24"/>
          <w:szCs w:val="24"/>
          <w:lang w:eastAsia="ru-RU"/>
        </w:rPr>
        <w:t> Российской Федерации, настоящим Положением и принимаемыми в соответствии с ними нормативными правовыми актами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Непосредственное составление проекта местного бюджета осуществляет финансовый орган.</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12. Сведения, необходимые для составления проекта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Составление проекта местного бюджета основывается на: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2) основных направлениях бюджетной, налоговой и долговой политики Новосибирской области, основных направлениях бюджетной, налоговой и долговой политики (в случае утверждения муниципальных заимствований)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3) прогнозе социально-экономического развития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бюджетном прогнозе (проекте бюджетного прогноза, проекте изменений бюджетного прогноза)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долгосрочный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нормативных правовых актах муниципального образования об утверждении муниципальных программ (о внесении изменений в муниципальные программы).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К сведениям, необходимым для составления проекта местного бюджета, относятся: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расчеты администраторов доходов по прогнозируемым объемам поступлений в местный бюджет;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прогнозируемые объемы межбюджетных трансфертов, получаемых из других бюджетов бюджетной системы Российской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предварительные итоги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за истекший период текущего финансового года и ожидаемые итоги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за текущий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реестр расходных обязательств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ожидаемое исполнение местного бюджета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текущем финансовом году;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прогноз основных характеристик местного бюджета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8) нормативные правовые акты муниципального образования об утверждении муниципальных программ (о внесении изменений в муниципальные программы);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муниципального района от органов местного самоуправления, от участников бюджетного процесса, от администраторов доходов.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13. Прогнозирование доходов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Доходы местного бюджета прогнозируются на основе прогноза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среднесрочный период в условиях действующего на день внесения проекта решения о бюджете в представительный орган местного самоуправления о налогах и сборах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органов местного самоуправления муниципального образования, устанавливающих неналоговые доходы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Нормативные правовые акты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предусматривающие внесение изменений в нормативные правовый акты органов местного самоуправления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 налогах и сборах, принятые после дня внесения в представительный орган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проекта решения о бюджете на очередной финансовый год и плановый период, приводящие к изменению общего объема доходов бюджета и принятые после внесения проекта решения о местном бюджете на рассмотрение в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3" w:name="Par387"/>
      <w:bookmarkEnd w:id="3"/>
      <w:r w:rsidRPr="005552E6">
        <w:rPr>
          <w:rFonts w:ascii="Arial" w:eastAsia="Times New Roman" w:hAnsi="Arial" w:cs="Arial"/>
          <w:b/>
          <w:bCs/>
          <w:color w:val="000000"/>
          <w:sz w:val="24"/>
          <w:szCs w:val="24"/>
          <w:lang w:eastAsia="ru-RU"/>
        </w:rPr>
        <w:t>Статья 14. Ожидаемое исполнение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Оценка ожидаемого исполнения бюджета местного бюджета проводится по материалам отчетов о его исполнении в текущем финансовом году и отражает: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доходы по группам классификации доходов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расходы по разделам классификации расходов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4" w:name="Par393"/>
      <w:bookmarkEnd w:id="4"/>
      <w:r w:rsidRPr="005552E6">
        <w:rPr>
          <w:rFonts w:ascii="Arial" w:eastAsia="Times New Roman" w:hAnsi="Arial" w:cs="Arial"/>
          <w:b/>
          <w:bCs/>
          <w:color w:val="000000"/>
          <w:sz w:val="24"/>
          <w:szCs w:val="24"/>
          <w:lang w:eastAsia="ru-RU"/>
        </w:rPr>
        <w:t>Статья 15.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Прогноз основных характеристик местного бюджета на очередной финансовый год и плановый период содержит: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прогноз общего объема доходов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прогноз общего объема расходов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прогноз дефицита (профицита)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Прогноз местного бюджета на очередной финансовый год содержит: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прогноз расходов по разделам и подразделам классификации расходов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16. Планирование бюджетных ассигнований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Планирование бюджетных ассигнований осуществляется в порядке и в соответствии с методикой, устанавливаемой финансовым органом.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утверждаются в приложении к решению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Субсидии из местного бюджета в виде имущественного взноса в некоммерческие организации, учрежденные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и не являющиеся муниципальными учреждениями муниципального образования, утверждаются решением о бюджете путем включения в решение текстовой статьи с указанием юридического лица, объема и цели выделенных бюджетных ассигнований.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17. Муниципальные программы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Муниципальные программы муниципального образования</w:t>
      </w:r>
      <w:r w:rsidRPr="005552E6">
        <w:rPr>
          <w:rFonts w:ascii="Arial" w:eastAsia="Times New Roman" w:hAnsi="Arial" w:cs="Arial"/>
          <w:i/>
          <w:iCs/>
          <w:color w:val="000000"/>
          <w:sz w:val="24"/>
          <w:szCs w:val="24"/>
          <w:lang w:eastAsia="ru-RU"/>
        </w:rPr>
        <w:t> </w:t>
      </w:r>
      <w:r w:rsidRPr="005552E6">
        <w:rPr>
          <w:rFonts w:ascii="Arial" w:eastAsia="Times New Roman" w:hAnsi="Arial" w:cs="Arial"/>
          <w:color w:val="000000"/>
          <w:sz w:val="24"/>
          <w:szCs w:val="24"/>
          <w:lang w:eastAsia="ru-RU"/>
        </w:rPr>
        <w:t>утверждаются администрацией муниципального образования. Сроки реализации, порядок формирования и реализации указанных программ определяется правовым актом администрации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утвердившим программу муниципальным правовым актом.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нормативным правовым актом администрации муниципального образования</w:t>
      </w:r>
      <w:r w:rsidRPr="005552E6">
        <w:rPr>
          <w:rFonts w:ascii="Arial" w:eastAsia="Times New Roman" w:hAnsi="Arial" w:cs="Arial"/>
          <w:i/>
          <w:iCs/>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образования. 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5" w:name="Par420"/>
      <w:bookmarkEnd w:id="5"/>
      <w:r w:rsidRPr="005552E6">
        <w:rPr>
          <w:rFonts w:ascii="Arial" w:eastAsia="Times New Roman" w:hAnsi="Arial" w:cs="Arial"/>
          <w:b/>
          <w:bCs/>
          <w:color w:val="000000"/>
          <w:sz w:val="24"/>
          <w:szCs w:val="24"/>
          <w:lang w:eastAsia="ru-RU"/>
        </w:rPr>
        <w:t>Статья 18. Состав проекта решения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В статьях проекта решения о местном бюджете должны содержаться следующие показатели: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общий объем условно утверждаемых (утвержденных) расходов на первый и второй годы планового периода;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верхний предел муниципального внутреннего долга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xml:space="preserve">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6" w:name="Par434"/>
      <w:bookmarkEnd w:id="6"/>
      <w:r w:rsidRPr="005552E6">
        <w:rPr>
          <w:rFonts w:ascii="Arial" w:eastAsia="Times New Roman" w:hAnsi="Arial" w:cs="Arial"/>
          <w:color w:val="000000"/>
          <w:sz w:val="24"/>
          <w:szCs w:val="24"/>
          <w:lang w:eastAsia="ru-RU"/>
        </w:rPr>
        <w:t>2. В состав проекта решения о местном бюджете включаются следующие приложения (при наличии соответствующих показателей):</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основные направления бюджетной и налоговой политики муниципального образования;</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прогноз социально-экономического развития муниципального образования;</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прогноз основных характеристик (общий объем доходов, общий объем расходов, дефицита (профицита) бюджета) консолидированного бюджета муниципального образования на очередной финансовый год и плановый период либо утвержденный среднесрочный финансовый план;</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пояснительная записка к проекту бюджета;</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методики (проекты методик) и расчеты распределения межбюджетных трансфертов;</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оценка ожидаемого исполнения бюджета на текущий финансовый год;</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предложенные представительным  органом,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реестры источников доходов бюджета муниципального образования;</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иные документы и материалы.</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7" w:name="Par483"/>
      <w:bookmarkEnd w:id="7"/>
      <w:r w:rsidRPr="005552E6">
        <w:rPr>
          <w:rFonts w:ascii="Arial" w:eastAsia="Times New Roman" w:hAnsi="Arial" w:cs="Arial"/>
          <w:color w:val="000000"/>
          <w:sz w:val="24"/>
          <w:szCs w:val="24"/>
          <w:lang w:eastAsia="ru-RU"/>
        </w:rPr>
        <w:t>3. В состав проекта решения о местном бюджете могут быть включены иные текстовые статьи и приложения.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4. РАССМОТРЕНИЕ ПРОЕКТА РЕШЕНИЯ О МЕСТНОМ</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БЮДЖЕТЕ И УТВЕРЖДЕНИЕ РЕШЕНИЯ О МЕСТНОМ БЮДЖЕТЕ</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19. Внесение проекта решения о местном бюджете на рассмотрение в представительный орган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8" w:name="Par491"/>
      <w:bookmarkEnd w:id="8"/>
      <w:r w:rsidRPr="005552E6">
        <w:rPr>
          <w:rFonts w:ascii="Arial" w:eastAsia="Times New Roman" w:hAnsi="Arial" w:cs="Arial"/>
          <w:color w:val="000000"/>
          <w:sz w:val="24"/>
          <w:szCs w:val="24"/>
          <w:lang w:eastAsia="ru-RU"/>
        </w:rPr>
        <w:t>1. Администрация сельсовета вносит на рассмотрение Совета депутатов сельсовета проект решения о местном бюджете не позднее 15 ноября текущего года в составе, определенном статьей 1</w:t>
      </w:r>
      <w:hyperlink r:id="rId14" w:anchor="Par420" w:history="1">
        <w:r w:rsidRPr="005552E6">
          <w:rPr>
            <w:rFonts w:ascii="Arial" w:eastAsia="Times New Roman" w:hAnsi="Arial" w:cs="Arial"/>
            <w:color w:val="000000"/>
            <w:sz w:val="24"/>
            <w:szCs w:val="24"/>
            <w:u w:val="single"/>
            <w:lang w:eastAsia="ru-RU"/>
          </w:rPr>
          <w:t>8</w:t>
        </w:r>
      </w:hyperlink>
      <w:r w:rsidRPr="005552E6">
        <w:rPr>
          <w:rFonts w:ascii="Arial" w:eastAsia="Times New Roman" w:hAnsi="Arial" w:cs="Arial"/>
          <w:color w:val="000000"/>
          <w:sz w:val="24"/>
          <w:szCs w:val="24"/>
          <w:lang w:eastAsia="ru-RU"/>
        </w:rPr>
        <w:t> настоящего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9" w:name="Par510"/>
      <w:bookmarkEnd w:id="9"/>
      <w:r w:rsidRPr="005552E6">
        <w:rPr>
          <w:rFonts w:ascii="Arial" w:eastAsia="Times New Roman" w:hAnsi="Arial" w:cs="Arial"/>
          <w:color w:val="000000"/>
          <w:sz w:val="24"/>
          <w:szCs w:val="24"/>
          <w:lang w:eastAsia="ru-RU"/>
        </w:rPr>
        <w:t>2. Одновременно с проектом решения о местном бюджете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дополнительно направляются следующие документы и материалы: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обоснования бюджетных ассигнований главных распорядителей бюджетных средств по разделам, подразделам, целевым статьям (муниципальным программам и непрограммным направлениям деятельности)</w:t>
      </w:r>
      <w:proofErr w:type="gramStart"/>
      <w:r w:rsidRPr="005552E6">
        <w:rPr>
          <w:rFonts w:ascii="Arial" w:eastAsia="Times New Roman" w:hAnsi="Arial" w:cs="Arial"/>
          <w:color w:val="000000"/>
          <w:sz w:val="24"/>
          <w:szCs w:val="24"/>
          <w:lang w:eastAsia="ru-RU"/>
        </w:rPr>
        <w:t>, ,</w:t>
      </w:r>
      <w:proofErr w:type="gramEnd"/>
      <w:r w:rsidRPr="005552E6">
        <w:rPr>
          <w:rFonts w:ascii="Arial" w:eastAsia="Times New Roman" w:hAnsi="Arial" w:cs="Arial"/>
          <w:color w:val="000000"/>
          <w:sz w:val="24"/>
          <w:szCs w:val="24"/>
          <w:lang w:eastAsia="ru-RU"/>
        </w:rPr>
        <w:t xml:space="preserve"> группам и подгруппам видов расходов классификации расходов местного бюджета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реестр расходных обязательств, подлежащих исполнению за счет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информация о полученных и погашенных бюджетных кредитах за истекший период текущего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отчет о выданных за истекший период текущего финансового года муниципальных гарантиях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прогноз доходов дорожного фонда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7) отчет об оценке налоговых расходов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за отчетный финансовый год, об оценке налоговых расходов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текущий финансовый год и об оценке налоговых расходов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sz w:val="24"/>
          <w:szCs w:val="24"/>
          <w:lang w:eastAsia="ru-RU"/>
        </w:rPr>
      </w:pPr>
      <w:r w:rsidRPr="005552E6">
        <w:rPr>
          <w:rFonts w:ascii="Arial" w:eastAsia="Times New Roman" w:hAnsi="Arial" w:cs="Arial"/>
          <w:color w:val="000000"/>
          <w:sz w:val="24"/>
          <w:szCs w:val="24"/>
          <w:lang w:eastAsia="ru-RU"/>
        </w:rPr>
        <w:t>8) </w:t>
      </w:r>
      <w:r w:rsidRPr="005552E6">
        <w:rPr>
          <w:rFonts w:ascii="Arial" w:eastAsia="Times New Roman" w:hAnsi="Arial" w:cs="Arial"/>
          <w:color w:val="000000"/>
          <w:sz w:val="24"/>
          <w:szCs w:val="24"/>
          <w:shd w:val="clear" w:color="auto" w:fill="FFFFFF"/>
          <w:lang w:eastAsia="ru-RU"/>
        </w:rPr>
        <w:t>перечень главных администраторов доходов бюджета в случаях, предусмотренных </w:t>
      </w:r>
      <w:hyperlink r:id="rId15" w:anchor="/document/12112604/entry/16001" w:history="1">
        <w:r w:rsidRPr="005552E6">
          <w:rPr>
            <w:rFonts w:ascii="Arial" w:eastAsia="Times New Roman" w:hAnsi="Arial" w:cs="Arial"/>
            <w:color w:val="000000"/>
            <w:sz w:val="24"/>
            <w:szCs w:val="24"/>
            <w:shd w:val="clear" w:color="auto" w:fill="FFFFFF"/>
            <w:lang w:eastAsia="ru-RU"/>
          </w:rPr>
          <w:t>статьей 160.1</w:t>
        </w:r>
      </w:hyperlink>
      <w:r w:rsidRPr="005552E6">
        <w:rPr>
          <w:rFonts w:ascii="Arial" w:eastAsia="Times New Roman" w:hAnsi="Arial" w:cs="Arial"/>
          <w:color w:val="000000"/>
          <w:sz w:val="24"/>
          <w:szCs w:val="24"/>
          <w:shd w:val="clear" w:color="auto" w:fill="FFFFFF"/>
          <w:lang w:eastAsia="ru-RU"/>
        </w:rPr>
        <w:t> </w:t>
      </w:r>
      <w:r w:rsidRPr="005552E6">
        <w:rPr>
          <w:rFonts w:ascii="Arial" w:eastAsia="Times New Roman" w:hAnsi="Arial" w:cs="Arial"/>
          <w:sz w:val="24"/>
          <w:szCs w:val="24"/>
          <w:shd w:val="clear" w:color="auto" w:fill="FFFFFF"/>
          <w:lang w:eastAsia="ru-RU"/>
        </w:rPr>
        <w:t>Бюджетного кодекса РФ;</w:t>
      </w:r>
    </w:p>
    <w:p w:rsidR="005552E6" w:rsidRPr="005552E6" w:rsidRDefault="005552E6" w:rsidP="005552E6">
      <w:pPr>
        <w:spacing w:after="0" w:line="240" w:lineRule="auto"/>
        <w:jc w:val="both"/>
        <w:rPr>
          <w:rFonts w:ascii="Arial" w:eastAsia="Times New Roman" w:hAnsi="Arial" w:cs="Arial"/>
          <w:sz w:val="24"/>
          <w:szCs w:val="24"/>
          <w:lang w:eastAsia="ru-RU"/>
        </w:rPr>
      </w:pPr>
      <w:r w:rsidRPr="005552E6">
        <w:rPr>
          <w:rFonts w:ascii="Arial" w:eastAsia="Times New Roman" w:hAnsi="Arial" w:cs="Arial"/>
          <w:sz w:val="24"/>
          <w:szCs w:val="24"/>
          <w:shd w:val="clear" w:color="auto" w:fill="FFFFFF"/>
          <w:lang w:eastAsia="ru-RU"/>
        </w:rPr>
        <w:t>9) перечень главных администраторов источников финансирования дефицита бюджета в случаях, предусмотренных </w:t>
      </w:r>
      <w:hyperlink r:id="rId16" w:anchor="/document/12112604/entry/16002" w:history="1">
        <w:r w:rsidRPr="005552E6">
          <w:rPr>
            <w:rFonts w:ascii="Arial" w:eastAsia="Times New Roman" w:hAnsi="Arial" w:cs="Arial"/>
            <w:sz w:val="24"/>
            <w:szCs w:val="24"/>
            <w:shd w:val="clear" w:color="auto" w:fill="FFFFFF"/>
            <w:lang w:eastAsia="ru-RU"/>
          </w:rPr>
          <w:t>статьей 160.2</w:t>
        </w:r>
      </w:hyperlink>
      <w:r w:rsidRPr="005552E6">
        <w:rPr>
          <w:rFonts w:ascii="Arial" w:eastAsia="Times New Roman" w:hAnsi="Arial" w:cs="Arial"/>
          <w:sz w:val="24"/>
          <w:szCs w:val="24"/>
          <w:shd w:val="clear" w:color="auto" w:fill="FFFFFF"/>
          <w:lang w:eastAsia="ru-RU"/>
        </w:rPr>
        <w:t> Бюджетного кодекса РФ.</w:t>
      </w:r>
    </w:p>
    <w:p w:rsidR="005552E6" w:rsidRPr="005552E6" w:rsidRDefault="005552E6" w:rsidP="005552E6">
      <w:pPr>
        <w:spacing w:after="0" w:line="240" w:lineRule="auto"/>
        <w:jc w:val="both"/>
        <w:rPr>
          <w:rFonts w:ascii="Arial" w:eastAsia="Times New Roman" w:hAnsi="Arial" w:cs="Arial"/>
          <w:sz w:val="24"/>
          <w:szCs w:val="24"/>
          <w:lang w:eastAsia="ru-RU"/>
        </w:rPr>
      </w:pPr>
      <w:r w:rsidRPr="005552E6">
        <w:rPr>
          <w:rFonts w:ascii="Arial" w:eastAsia="Times New Roman" w:hAnsi="Arial" w:cs="Arial"/>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Проект решения о местном бюджете считается внесен администрацией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срок, если он доставлен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до 24 часов 15 ноября текущего года.</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Статья 20. Порядок рассмотрения проекта решения о местном бюджете в Совете депутатов сельсовета</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1. Проект решения Совета депутатов сельсовета о местном бюджете с документами и материалами, указанными статье 19 настоящего Положения, направляются в Совет депутатов сельсовета в установленном порядке не позднее 15 ноября текущего года.</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2. В течение двух рабочих дней со дня регистрации документов Председатель Совета депутатов сельсовета принимает решение о том, что проект решения Совета депутатов сельсовета о местном бюджете и представленные к нему документы и материалы принимаются к рассмотрению Советом депутатов сельсовета либо возвращаются на доработку, если состав представленных документов и материалов не соответствует требованиям статей 18 и 19 настоящего Положения. Доработанный проект решения со всеми необходимыми документами и материалами представляется в Совет депутатов сельсовета не позднее 20 дней до дня сессии.</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3. В случае соответствия состава представленных документов и материалов требованиям статей 18 и 19 настоящего Положения Председатель Совета депутатов сельсовета:</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1) принимает решение о дате, времени проведения сессии по проекту местного бюджета;</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2) направляет проект решения о местном бюджете с документами и материалами, предусмотренными статьями 18 и 19 настоящего Положения, Регламентом Совета депутатов в постоянную комиссию Совета депутатов сельсовета, ответственную за рассмотрение местного бюджета(далее – постоянная комиссия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в постоянные комиссии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для внесения замечаний, предложений, а депутатам Совета депутатов - для изучения, с соблюдением требований статей 18 и 19 настоящего Положения;</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3)  в течение трех рабочих дней со дня регистрации проекта решения о местном бюджете направляет его в Ревизионную комиссию в соответствии с Соглашением для проведения экспертизы и подготовки экспертного заключения.</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         4. Ревизионная комиссия проводит экспертизу проекта решения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 местном бюджете в течение 30 календарных дней после его получения. По результатам экспертизы проекта решения о местном бюджете председатель Ревизионной комиссии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экспертное заключение.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Председатель Совета депутатов муниципального образования, председатели постоянных комиссий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организуют обсуждение депутатами проекта решения о местном бюджете, вносят замечания и дополнения по проекту решения в соответствии с Регламентом работы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для рассмотрения на очередной сессии.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До принятия решения о бюджете администрация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xml:space="preserve">вправе вносить в него изменения, в том числе по результатам обсуждения в Совете депутатов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r w:rsidRPr="005552E6">
        <w:rPr>
          <w:rFonts w:ascii="Arial" w:eastAsia="Times New Roman" w:hAnsi="Arial" w:cs="Arial"/>
          <w:color w:val="000000"/>
          <w:sz w:val="24"/>
          <w:szCs w:val="24"/>
          <w:lang w:eastAsia="ru-RU"/>
        </w:rPr>
        <w:t xml:space="preserve"> в течение 20 рабочих дней со дня регистрации указанного проекта решения в Совете депутатов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21. Публичные слушания по проекту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Председательствующий на публичных слушаниях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Правом выступления на публичных слушаниях обладают приглашенные лица, перечень которых определяется инициатором публичных слушаний, председательствующим, и присутствующие на публичных слушаниях депутаты представительного органа местного самоуправления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головным комитетом при рассмотрении проекта решения о местном бюджете.</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Статья 22. Рассмотрение проекта решения о местном бюджете</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1. Рассмотрение и принятие Советом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xml:space="preserve">решения о местном бюджете осуществляется в порядке, установленном настоящим Положением и Регламентом Совета депутатов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2. Если по итогам голосования о принятии решения о местном бюджете не набрано необходимого числа голосов,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принимает одно из следующих решений:</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1) о создании согласительной комиссии из равного количества депутатов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xml:space="preserve">и представителей администрации сельсовета повторно вносит проект решения о местном бюджете в Совет депутатов сельсовета для рассмотрения на заседании постоянной комиссии, ответственной за рассмотрение местного бюджета. Повторное рассмотрение Советом депутатов сельсовета проекта решения о местном бюджете осуществляется в соответствии с Регламентом Совета депутатов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Администрация сельсовета в течение трех рабочих дней со дня регистрации возвращенного проекта совместно с Советом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организует работу согласительной комиссии;</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 xml:space="preserve">2) о возвращении проекта решения о местном бюджете администрации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В этом случае в течение 10 рабочих дней со дня получения проекта решения о местном бюджете администрация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представляет проект решения о местном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 муниципального образования.</w:t>
      </w:r>
    </w:p>
    <w:p w:rsidR="005552E6" w:rsidRPr="005552E6" w:rsidRDefault="005552E6" w:rsidP="005552E6">
      <w:pPr>
        <w:spacing w:after="0" w:line="240" w:lineRule="auto"/>
        <w:jc w:val="center"/>
        <w:rPr>
          <w:rFonts w:ascii="Calibri" w:eastAsia="Times New Roman" w:hAnsi="Calibri" w:cs="Calibri"/>
          <w:b/>
          <w:bCs/>
          <w:color w:val="000000"/>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10" w:name="Par545"/>
      <w:bookmarkEnd w:id="10"/>
      <w:r w:rsidRPr="005552E6">
        <w:rPr>
          <w:rFonts w:ascii="Arial" w:eastAsia="Times New Roman" w:hAnsi="Arial" w:cs="Arial"/>
          <w:b/>
          <w:bCs/>
          <w:color w:val="000000"/>
          <w:sz w:val="24"/>
          <w:szCs w:val="24"/>
          <w:lang w:eastAsia="ru-RU"/>
        </w:rPr>
        <w:t>Глава 5. ВНЕСЕНИЕ ИЗМЕНЕНИЙ В РЕШЕНИЕ О МЕСТНОМ БЮДЖЕТЕ</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23. Внесение изменений в решение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Администрация сельсовета представляет в Совет депутатов сельсовета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Одновременно с проектом решения о внесении изменений в решение о местном бюджете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представляются следующие документы и материалы: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сведения об исполнении местного бюджета за истекший отчетный период текущего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оценка ожидаемого исполнения местного бюджета в текущем финансовом году;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пояснительная записка с обоснованием предлагаемых изменений в решение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прогнозируемые объемы поступлений в местный бюджет по кодам видов доходов в случае, если планируется их изменение;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объемы доходов и расходов дорожного фонда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случае, если планируется их изменение.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При внесении изменений, приводящих к изменению параметров муниципального долга муниципального образования, одновременно с проектом решения о внесении изменений в решение о местном бюджете в Совет депутатов сельсовета представляется проект структуры муниципального долга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по состоянию на 1 января очередного финансового года и каждого года планового периода с учетом предлагаемых изменений.</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Проект решения о внесении изменений в решение о местном бюджете должен быть внесен со всеми приложениями, в которые вносятся изменения.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Депутаты Совета депутатов сельсовета могут вносить проекты решений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общего объема доходов (без учета безвозмездных поступлений) более чем на 10 процентов при условии, что администрация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не внесла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соответствующий проект решения в течение 10 календарных дней со дня рассмотрения Советом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отчета об исполнении местного бюджета за период, в котором получено указанное превышение.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Проект решения о внесении изменений в решение о местном бюджете должен быть внесен со всеми приложениями, в которые вносятся изменения.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В случае если принятие областного закона об областном бюджете Новосибирской области, решения о бюджете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трех месяцев со дня опубликования закона об областном бюджете, решения о бюджете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В случае изменения прогноза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части, влияющей на показатели местного бюджета, администрация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вносит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проект решения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 внесении изменений в решение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7. В случае снижения в соответствии с ожидаемыми итогами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8.Включение в решение о местном бюджете межбюджетных трансфертов за счет субсидий, субвенций, иных межбюджетных трансфертов, безвозмездных поступлений от физических и юридических лиц, имеющих целевое назначение, в том числе их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муниципального образования, с последующим внесением изменений в решение о местном бюджете (за исключением межбюджетных трансфертов, источником финансового обеспечения которых являются бюджетные ассигнования резервного фонда администрации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В случае изменения прогноза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среднесрочный период в части, влияющей на показатели местного бюджета, Администрация сельсовета вносит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проект решения о внесении изменений в решение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11" w:name="Par646"/>
      <w:bookmarkEnd w:id="11"/>
      <w:r w:rsidRPr="005552E6">
        <w:rPr>
          <w:rFonts w:ascii="Arial" w:eastAsia="Times New Roman" w:hAnsi="Arial" w:cs="Arial"/>
          <w:color w:val="000000"/>
          <w:sz w:val="24"/>
          <w:szCs w:val="24"/>
          <w:lang w:eastAsia="ru-RU"/>
        </w:rPr>
        <w:t>9. В случае снижения в соответствии с ожидаемыми итогами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Положения в части, относящейся к плановому периоду, могут быть признаны утратившими силу.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24.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Совет депутатов сельсовета 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 в порядке, установленном Регламентом Совета депутатов сельсовета.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В случае внесения в Совет депутатов сельсовета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сельсовета до дня его принятия.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6. УПРАВЛЕНИЕ МУНИЦИПАЛЬНЫМ</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ДОЛГОМ </w:t>
      </w:r>
      <w:r w:rsidRPr="005552E6">
        <w:rPr>
          <w:rFonts w:ascii="Arial" w:eastAsia="Times New Roman" w:hAnsi="Arial" w:cs="Arial"/>
          <w:b/>
          <w:bCs/>
          <w:color w:val="000000"/>
          <w:sz w:val="24"/>
          <w:szCs w:val="24"/>
          <w:lang w:eastAsia="ru-RU"/>
        </w:rPr>
        <w:softHyphen/>
      </w:r>
      <w:r w:rsidRPr="005552E6">
        <w:rPr>
          <w:rFonts w:ascii="Arial" w:eastAsia="Times New Roman" w:hAnsi="Arial" w:cs="Arial"/>
          <w:b/>
          <w:bCs/>
          <w:color w:val="000000"/>
          <w:sz w:val="24"/>
          <w:szCs w:val="24"/>
          <w:lang w:eastAsia="ru-RU"/>
        </w:rPr>
        <w:softHyphen/>
      </w:r>
      <w:r w:rsidRPr="005552E6">
        <w:rPr>
          <w:rFonts w:ascii="Arial" w:eastAsia="Times New Roman" w:hAnsi="Arial" w:cs="Arial"/>
          <w:b/>
          <w:bCs/>
          <w:color w:val="000000"/>
          <w:sz w:val="24"/>
          <w:szCs w:val="24"/>
          <w:lang w:eastAsia="ru-RU"/>
        </w:rPr>
        <w:softHyphen/>
      </w:r>
      <w:r w:rsidRPr="005552E6">
        <w:rPr>
          <w:rFonts w:ascii="Arial" w:eastAsia="Times New Roman" w:hAnsi="Arial" w:cs="Arial"/>
          <w:b/>
          <w:bCs/>
          <w:color w:val="000000"/>
          <w:sz w:val="24"/>
          <w:szCs w:val="24"/>
          <w:lang w:eastAsia="ru-RU"/>
        </w:rPr>
        <w:softHyphen/>
      </w:r>
      <w:r w:rsidRPr="005552E6">
        <w:rPr>
          <w:rFonts w:ascii="Arial" w:eastAsia="Times New Roman" w:hAnsi="Arial" w:cs="Arial"/>
          <w:b/>
          <w:bCs/>
          <w:color w:val="000000"/>
          <w:sz w:val="24"/>
          <w:szCs w:val="24"/>
          <w:lang w:eastAsia="ru-RU"/>
        </w:rPr>
        <w:softHyphen/>
      </w:r>
      <w:r w:rsidRPr="005552E6">
        <w:rPr>
          <w:rFonts w:ascii="Arial" w:eastAsia="Times New Roman" w:hAnsi="Arial" w:cs="Arial"/>
          <w:b/>
          <w:bCs/>
          <w:color w:val="000000"/>
          <w:sz w:val="24"/>
          <w:szCs w:val="24"/>
          <w:lang w:eastAsia="ru-RU"/>
        </w:rPr>
        <w:softHyphen/>
      </w:r>
      <w:r w:rsidRPr="005552E6">
        <w:rPr>
          <w:rFonts w:ascii="Arial" w:eastAsia="Times New Roman" w:hAnsi="Arial" w:cs="Arial"/>
          <w:b/>
          <w:bCs/>
          <w:color w:val="000000"/>
          <w:sz w:val="24"/>
          <w:szCs w:val="24"/>
          <w:lang w:eastAsia="ru-RU"/>
        </w:rPr>
        <w:softHyphen/>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25. Управление муниципальным долгом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Управление муниципальным долгом осуществляется в целях обеспечения потребностей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Управление муниципальным долгом муниципального образования осуществляется администрацией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Долговые обязательства муниципального образования могут существовать в виде обязательств по:</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1) ценным бумагам муниципального образования (муниципальным ценным бумагам);</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3) бюджетным кредитам, привлеченным от Российской Федерации в иностранной валюте в рамках использования целевых иностранных кредитов;</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4) кредитам, привлеченным муниципальным образованием от кредитных организаций в валюте Российской Федерации;</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5) гарантиям муниципального образования (муниципальным гарантиям), выраженным в валюте Российской Федерации;</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6)</w:t>
      </w:r>
      <w:r w:rsidRPr="005552E6">
        <w:rPr>
          <w:rFonts w:ascii="Arial" w:eastAsia="Times New Roman" w:hAnsi="Arial" w:cs="Arial"/>
          <w:color w:val="000000"/>
          <w:sz w:val="24"/>
          <w:szCs w:val="24"/>
          <w:shd w:val="clear" w:color="auto" w:fill="FFFFFF"/>
          <w:lang w:eastAsia="ru-RU"/>
        </w:rPr>
        <w:t> муниципальным гарантиям, предоставленным Российской Федерации в иностранной валюте в рамках использования целевых иностранных кредитов;</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7) иным долговым обязательствам, возникшим до введения в действие </w:t>
      </w:r>
      <w:r w:rsidRPr="005552E6">
        <w:rPr>
          <w:rFonts w:ascii="Arial" w:eastAsia="Times New Roman" w:hAnsi="Arial" w:cs="Arial"/>
          <w:sz w:val="24"/>
          <w:szCs w:val="24"/>
          <w:lang w:eastAsia="ru-RU"/>
        </w:rPr>
        <w:t>Бюджетного кодекса </w:t>
      </w:r>
      <w:r w:rsidRPr="005552E6">
        <w:rPr>
          <w:rFonts w:ascii="Arial" w:eastAsia="Times New Roman" w:hAnsi="Arial" w:cs="Arial"/>
          <w:color w:val="000000"/>
          <w:sz w:val="24"/>
          <w:szCs w:val="24"/>
          <w:lang w:eastAsia="ru-RU"/>
        </w:rPr>
        <w:t>РФ и отнесенным на муниципальный долг.</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4. В объем муниципального долга включаются:</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1) номинальная сумма долга по муниципальным ценным бумагам;</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2) объем основного долга по бюджетным кредитам, привлеченным в местный бюджет из других бюджетов бюджетной системы Российской Федерации;</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3) объем основного долга по кредитам, полученным муниципальным образованием; объем основного долга по кредитам, привлеченным муниципальным образованием от кредитных организаций;</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4) </w:t>
      </w:r>
      <w:r w:rsidRPr="005552E6">
        <w:rPr>
          <w:rFonts w:ascii="Arial" w:eastAsia="Times New Roman" w:hAnsi="Arial" w:cs="Arial"/>
          <w:color w:val="000000"/>
          <w:sz w:val="24"/>
          <w:szCs w:val="24"/>
          <w:shd w:val="clear" w:color="auto" w:fill="FFFFFF"/>
          <w:lang w:eastAsia="ru-RU"/>
        </w:rPr>
        <w:t> объем обязательств, вытекающих из муниципальных гарантий</w:t>
      </w:r>
      <w:r w:rsidRPr="005552E6">
        <w:rPr>
          <w:rFonts w:ascii="Arial" w:eastAsia="Times New Roman" w:hAnsi="Arial" w:cs="Arial"/>
          <w:color w:val="000000"/>
          <w:sz w:val="24"/>
          <w:szCs w:val="24"/>
          <w:lang w:eastAsia="ru-RU"/>
        </w:rPr>
        <w:t>;</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5) объем иных непогашенных долговых обязательств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Муниципальные заимствования осуществляются на конкурсной основе в соответствии с законодательством Российской Федерации,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w:t>
      </w:r>
    </w:p>
    <w:p w:rsidR="005552E6" w:rsidRPr="005552E6" w:rsidRDefault="005552E6" w:rsidP="005552E6">
      <w:pPr>
        <w:spacing w:after="0" w:line="240" w:lineRule="auto"/>
        <w:jc w:val="both"/>
        <w:outlineLvl w:val="1"/>
        <w:rPr>
          <w:rFonts w:ascii="Arial" w:eastAsia="Times New Roman" w:hAnsi="Arial" w:cs="Arial"/>
          <w:b/>
          <w:bCs/>
          <w:color w:val="000000"/>
          <w:sz w:val="30"/>
          <w:szCs w:val="30"/>
          <w:lang w:eastAsia="ru-RU"/>
        </w:rPr>
      </w:pPr>
      <w:r w:rsidRPr="005552E6">
        <w:rPr>
          <w:rFonts w:ascii="Arial" w:eastAsia="Times New Roman" w:hAnsi="Arial" w:cs="Arial"/>
          <w:color w:val="000000"/>
          <w:sz w:val="24"/>
          <w:szCs w:val="24"/>
          <w:lang w:eastAsia="ru-RU"/>
        </w:rPr>
        <w:t>6. Регистрация и учет муниципальных долговых обязательств, муниципальная долговая книга</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2) Ведение муниципальной долговой книги осуществляется финансовым органом.</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shd w:val="clear" w:color="auto" w:fill="FFFFFF"/>
          <w:lang w:eastAsia="ru-RU"/>
        </w:rPr>
        <w:t>Информация о долговых обязательствах по муниципальным гарантиям вносится указанными в </w:t>
      </w:r>
      <w:hyperlink r:id="rId17" w:anchor="/document/12112604/entry/6200" w:history="1">
        <w:r w:rsidRPr="005552E6">
          <w:rPr>
            <w:rFonts w:ascii="Arial" w:eastAsia="Times New Roman" w:hAnsi="Arial" w:cs="Arial"/>
            <w:color w:val="000000"/>
            <w:sz w:val="24"/>
            <w:szCs w:val="24"/>
            <w:shd w:val="clear" w:color="auto" w:fill="FFFFFF"/>
            <w:lang w:eastAsia="ru-RU"/>
          </w:rPr>
          <w:t>абзаце первом</w:t>
        </w:r>
      </w:hyperlink>
      <w:r w:rsidRPr="005552E6">
        <w:rPr>
          <w:rFonts w:ascii="Arial" w:eastAsia="Times New Roman" w:hAnsi="Arial" w:cs="Arial"/>
          <w:color w:val="000000"/>
          <w:sz w:val="24"/>
          <w:szCs w:val="24"/>
          <w:shd w:val="clear" w:color="auto" w:fill="FFFFFF"/>
          <w:lang w:eastAsia="ru-RU"/>
        </w:rPr>
        <w:t>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муниципальной гарантией.</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shd w:val="clear" w:color="auto" w:fill="FFFFFF"/>
          <w:lang w:eastAsia="ru-RU"/>
        </w:rPr>
        <w:t>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финансовым органом муниципального образования.</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7. ИСПОЛНЕНИЕ МЕСТНОГО БЮДЖЕТА,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СОСТАВЛЕНИЕ, ВНЕШНЯЯ ПРОВЕРКА,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РАССМОТРЕНИЕ И УТВЕРЖДЕНИЕ ОТЧЕТОВ ОБ ИСПОЛНЕНИИ МЕСТНОГО БЮДЖЕТА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26. Общие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Исполнение местного бюджета осуществляется участниками бюджетного процесса в муниципальном образовании</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с требованиями Бюджетного </w:t>
      </w:r>
      <w:r w:rsidRPr="005552E6">
        <w:rPr>
          <w:rFonts w:ascii="Arial" w:eastAsia="Times New Roman" w:hAnsi="Arial" w:cs="Arial"/>
          <w:sz w:val="24"/>
          <w:szCs w:val="24"/>
          <w:lang w:eastAsia="ru-RU"/>
        </w:rPr>
        <w:t>кодекса</w:t>
      </w:r>
      <w:r w:rsidRPr="005552E6">
        <w:rPr>
          <w:rFonts w:ascii="Arial" w:eastAsia="Times New Roman" w:hAnsi="Arial" w:cs="Arial"/>
          <w:color w:val="000000"/>
          <w:sz w:val="24"/>
          <w:szCs w:val="24"/>
          <w:lang w:eastAsia="ru-RU"/>
        </w:rPr>
        <w:t> Российской Федерации в пределах бюджетных полномочий.</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12" w:name="Par806"/>
      <w:bookmarkEnd w:id="12"/>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27. Порядок осуществления внешней проверки годового отчета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Внешняя проверка годового отчета об исполнении местного бюджета осуществляется Ревизионной комиссией (по Соглашению) в порядке, установленном настоящей статьей.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Администрация сельсовета представляет не позднее 1 апреля года, следующего за отчетным, в ревизионную комиссию годовой отчет об исполнении местного бюджета. Одновременно с годовым отчетом об исполнении местного бюджета в Ревизионную комиссию представляются дополнительные документы и материалы, предусмотренные статьей 30 настоящего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Ревизионная комиссия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 сельсовета, финансового органа сельсовета, главных администраторов (администраторов) средств местного бюджета и получателей средств местного бюджета в срок, не превышающий один месяц.</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Заключение на годовой отчет об исполнении местного бюджета направляется Ревизионной комиссией в Совет депутатов сельсовета и Администрацию сельсовета.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13" w:name="Par828"/>
      <w:bookmarkEnd w:id="13"/>
      <w:r w:rsidRPr="005552E6">
        <w:rPr>
          <w:rFonts w:ascii="Arial" w:eastAsia="Times New Roman" w:hAnsi="Arial" w:cs="Arial"/>
          <w:b/>
          <w:bCs/>
          <w:color w:val="000000"/>
          <w:sz w:val="24"/>
          <w:szCs w:val="24"/>
          <w:lang w:eastAsia="ru-RU"/>
        </w:rPr>
        <w:t>Статья 28. Представление годовых отчетов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Ежегодно не позднее 1 мая текущего года Администрация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представляет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годовой отчет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Одновременно с годовым отчетом об исполнении местного бюджета представляются: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проект решения об исполнении местного бюджета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документы и материалы, предусмотренные статьей 30</w:t>
      </w:r>
      <w:r w:rsidRPr="005552E6">
        <w:rPr>
          <w:rFonts w:ascii="Arial" w:eastAsia="Times New Roman" w:hAnsi="Arial" w:cs="Arial"/>
          <w:color w:val="0000FF"/>
          <w:sz w:val="24"/>
          <w:szCs w:val="24"/>
          <w:lang w:eastAsia="ru-RU"/>
        </w:rPr>
        <w:t> </w:t>
      </w:r>
      <w:r w:rsidRPr="005552E6">
        <w:rPr>
          <w:rFonts w:ascii="Arial" w:eastAsia="Times New Roman" w:hAnsi="Arial" w:cs="Arial"/>
          <w:color w:val="000000"/>
          <w:sz w:val="24"/>
          <w:szCs w:val="24"/>
          <w:lang w:eastAsia="ru-RU"/>
        </w:rPr>
        <w:t>настоящего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14" w:name="Par844"/>
      <w:bookmarkEnd w:id="14"/>
      <w:r w:rsidRPr="005552E6">
        <w:rPr>
          <w:rFonts w:ascii="Arial" w:eastAsia="Times New Roman" w:hAnsi="Arial" w:cs="Arial"/>
          <w:b/>
          <w:bCs/>
          <w:color w:val="000000"/>
          <w:sz w:val="24"/>
          <w:szCs w:val="24"/>
          <w:lang w:eastAsia="ru-RU"/>
        </w:rPr>
        <w:t>Статья 29. Решение об исполнении местного бюджета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Решением Совета депутатов сельсовета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Отдельными приложениями к решению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об исполнении местного бюджета за отчетный финансовый год утверждаются показатели: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доходов местного бюджета по кодам классификации доходов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расходов местного бюджета по ведомственной структуре расходов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расходов местного бюджета по разделам и подразделам классификации расходов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источников финансирования дефицита местного бюджета по кодам классификации источников финансирования дефицитов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15" w:name="Par861"/>
      <w:bookmarkEnd w:id="15"/>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30. Документы и материалы, представляемые одновременно с годовым отчетом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Одновременно с годовым отчетом об исполнении местного бюджета администрацией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shd w:val="clear" w:color="auto" w:fill="FFFFFF"/>
          <w:lang w:eastAsia="ru-RU"/>
        </w:rPr>
        <w:t>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Дополнительно направляются следующие документы и материалы: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проект решения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об исполнении местного бюджета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баланс исполнения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отчет о финансовых результатах деятельности;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отчет о движении денежных средств;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w:t>
      </w:r>
      <w:r w:rsidRPr="005552E6">
        <w:rPr>
          <w:rFonts w:ascii="Arial" w:eastAsia="Times New Roman" w:hAnsi="Arial" w:cs="Arial"/>
          <w:color w:val="000000"/>
          <w:sz w:val="24"/>
          <w:szCs w:val="24"/>
          <w:shd w:val="clear" w:color="auto" w:fill="FFFFFF"/>
          <w:lang w:eastAsia="ru-RU"/>
        </w:rPr>
        <w:t> предложенные законодательными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отчет о погашении бюджетных кредитов;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7) 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8) о состоянии муниципального внутреннего долга муниципального образования на начало и конец отчетного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9) отчет об использовании бюджетных ассигнований резервного фонда администрации муниципального образования, с указанием выделенных сумм и мероприятий, на которые выделены средства;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10) отчет о привлечении и погашении номинальной суммы долга по муниципальным ценным бумагам;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11) расшифровка кредиторской задолженности главных распорядителей (распорядителей) бюджетных средств по состоянию на отчетную дату;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12)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 информация об исполнении за отчетный финансовый год следующих показателей местного бюджета (при наличии соответствующих показателей):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13.1) доходы местного бюджета по кодам классификации доходов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13.2) паспорта муниципальных программ, предусмотренных к финансированию из местного бюджета в очередном финансовом году и плановом периоде;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13.3) расходы местного бюджета по ведомственной структуре расходов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13.4)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13.5) расходы местного бюджета по предоставлению иных межбюджетных трансфертов из местного бюджета бюджетам другого уровня по направлениям и муниципальным образованиям;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13.6) расходы местного бюджета на реализацию муниципальных программ в структуре кодов классификации расходов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13.7) расходы местного бюджета на капитальные вложения по направлениям и объектам в структуре кодов классификации расходов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13.8) источники финансирования дефицита местного бюджета по кодам классификации источников финансирования дефицитов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13.9) программы муниципальных внутренних заимствований;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13.10) прогнозный план приватизации муниципального имущества;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13.11) доходы и расходы дорожного фонда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структуре кодов бюджетной классификации;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13.12) в информации, указанной в пункте 13 части 1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13.13) отчет о доходах, полученных от использования и продажи муниципального имущества (кроме акций и иных форм участия в капитале), находящегося в муниципальной собственности муниципального образования, после уплаты налогов и сборов, предусмотренных законодательством о налогах и сборах.</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13.14) итоги социально-экономического развития муниципального образования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16" w:name="Par936"/>
      <w:bookmarkEnd w:id="16"/>
      <w:r w:rsidRPr="005552E6">
        <w:rPr>
          <w:rFonts w:ascii="Arial" w:eastAsia="Times New Roman" w:hAnsi="Arial" w:cs="Arial"/>
          <w:b/>
          <w:bCs/>
          <w:color w:val="000000"/>
          <w:sz w:val="24"/>
          <w:szCs w:val="24"/>
          <w:lang w:eastAsia="ru-RU"/>
        </w:rPr>
        <w:t>Статья 31. Порядок рассмотрения годового отчета об исполнении местного бюджета Советом депутатов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Годовой отчет об исполнении местного бюджета с материалами и документами, указанными в статье 30 настоящего Положения, подлежит регистрации в Совете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установленном порядке.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Решение о рассмотрении годового отчета об исполнении местного бюджета Советом депутатов сельсовета принимает Председатель Совета депутатов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Решение оформляется распоряжением Председателя Совета депутатов муниципального образования, предусматривающим организационно-технические мероприятия по обсуждению отчета и подготовке к рассмотрению проекта решения об исполнении местного бюджета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Рассмотрение годового отчета и принятие проекта решения об исполнении местного бюджета осуществляются в порядке, установленном настоящим Положением и Регламентом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одном чтении.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По результатам рассмотрения отчета об исполнении местного бюджета за отчетный финансовый год,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принимает решение об утверждении либо отклонении решения об исполнении местного бюджета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В случае отклонения Советом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решения Советом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об отклонении решения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32. Публичные слушания по годовому отчету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По годовому отчету об исполнении местного бюджета проводятся публичные слушания в порядке, предусмотренном статьей 21 настоящего Положения для проведения публичных слушаний по проекту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33. Рассмотрение проекта решения об исполнении местного бюджета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При рассмотрении проекта решения об исполнении местного бюджета за отчетный финансовый год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заслушивает и обсуждает: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доклад Администрации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2) заключение комиссии Совета депутатов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По решению комиссии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сессии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может быть заслушан содоклад председателя Ревизионной комиссии по заключению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Отдельно могут обсуждаться следующие вопросы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состояние муниципального долга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исполнение муниципальных программ по мероприятиям;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иные вопросы по предложению комиссии Совета депутатов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С содокладами по вопросам, указанным в части 3 настоящей статьи, выступают представители комиссий Совета депутатов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34.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и направляются администрацией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срок не позднее 45 календарных дней после окончания отчетного периода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и ревизионную комиссию.</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Одновременно с квартальным отчетом об исполнении местного бюджета в Совет депутатов и ревизионную комиссию представляются: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информация об исполнении за отчетный период показателей местного бюджета, установленная пунктом 13 части 1 статьи 30 настоящего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Квартальные отчеты об исполнении местного бюджета вносятся на рассмотрение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по решению постоянной комиссии Совета депутатов </w:t>
      </w:r>
      <w:r w:rsidRPr="005552E6">
        <w:rPr>
          <w:rFonts w:ascii="Arial" w:eastAsia="Times New Roman" w:hAnsi="Arial" w:cs="Arial"/>
          <w:iCs/>
          <w:color w:val="000000"/>
          <w:sz w:val="24"/>
          <w:szCs w:val="24"/>
          <w:lang w:eastAsia="ru-RU"/>
        </w:rPr>
        <w:t>по бюджетной, налоговой и финансово-кредитной политике</w:t>
      </w:r>
      <w:r w:rsidRPr="005552E6">
        <w:rPr>
          <w:rFonts w:ascii="Arial" w:eastAsia="Times New Roman" w:hAnsi="Arial" w:cs="Arial"/>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35. Запрос дополнительной информации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Ответ на запрос должен быть представлен в течении 10 календарных дней.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36. Публичные слушания по годовому отчету об исполнении местного бюджета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По годовому отчету об исполнении местного бюджета проводятся публичные слушания в порядке, предусмотренном </w:t>
      </w:r>
      <w:r w:rsidRPr="005552E6">
        <w:rPr>
          <w:rFonts w:ascii="Arial" w:eastAsia="Times New Roman" w:hAnsi="Arial" w:cs="Arial"/>
          <w:sz w:val="24"/>
          <w:szCs w:val="24"/>
          <w:lang w:eastAsia="ru-RU"/>
        </w:rPr>
        <w:t>статьей 21</w:t>
      </w:r>
      <w:r w:rsidRPr="005552E6">
        <w:rPr>
          <w:rFonts w:ascii="Arial" w:eastAsia="Times New Roman" w:hAnsi="Arial" w:cs="Arial"/>
          <w:color w:val="000000"/>
          <w:sz w:val="24"/>
          <w:szCs w:val="24"/>
          <w:lang w:eastAsia="ru-RU"/>
        </w:rPr>
        <w:t>настоящего Положения для проведения публичных слушаний по проекту годового отчета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bookmarkStart w:id="17" w:name="Par983"/>
      <w:bookmarkEnd w:id="17"/>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8. ЗАКЛЮЧИТЕЛЬНЫЕ ПОЛОЖЕНИЯ</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37. Порядок действия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До приведения решений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и иных нормативных правовых актов, действующих на территории муниципального образования, в соответствие с настоящим Положением решения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и иные нормативные правовые акты муниципального образования, действующие на территории муниципального образования, применяются в части, не противоречащей настоящему Положению.</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200" w:line="276" w:lineRule="auto"/>
        <w:rPr>
          <w:rFonts w:ascii="Calibri" w:eastAsia="Calibri" w:hAnsi="Calibri" w:cs="Times New Roman"/>
        </w:rPr>
      </w:pPr>
    </w:p>
    <w:p w:rsidR="007A7C76" w:rsidRDefault="007A7C76"/>
    <w:sectPr w:rsidR="007A7C76" w:rsidSect="008172D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2B64DB"/>
    <w:rsid w:val="000305DA"/>
    <w:rsid w:val="00102BC9"/>
    <w:rsid w:val="001F57D4"/>
    <w:rsid w:val="002B396C"/>
    <w:rsid w:val="002B64DB"/>
    <w:rsid w:val="005552E6"/>
    <w:rsid w:val="00582FC6"/>
    <w:rsid w:val="005E71C7"/>
    <w:rsid w:val="00634836"/>
    <w:rsid w:val="007A0EBB"/>
    <w:rsid w:val="007A7C76"/>
    <w:rsid w:val="0080165C"/>
    <w:rsid w:val="008172D2"/>
    <w:rsid w:val="00855DBB"/>
    <w:rsid w:val="00CC4CB6"/>
    <w:rsid w:val="00FB4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A2C5A9-A6B1-403A-96FD-C12E0BB8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1C7"/>
  </w:style>
  <w:style w:type="paragraph" w:styleId="2">
    <w:name w:val="heading 2"/>
    <w:basedOn w:val="a"/>
    <w:link w:val="20"/>
    <w:uiPriority w:val="9"/>
    <w:semiHidden/>
    <w:unhideWhenUsed/>
    <w:qFormat/>
    <w:rsid w:val="005552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52E6"/>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5552E6"/>
  </w:style>
  <w:style w:type="paragraph" w:styleId="a3">
    <w:name w:val="No Spacing"/>
    <w:uiPriority w:val="1"/>
    <w:qFormat/>
    <w:rsid w:val="005552E6"/>
    <w:pPr>
      <w:spacing w:after="0" w:line="240" w:lineRule="auto"/>
    </w:pPr>
    <w:rPr>
      <w:rFonts w:ascii="Calibri" w:eastAsia="Calibri" w:hAnsi="Calibri" w:cs="Times New Roman"/>
    </w:rPr>
  </w:style>
  <w:style w:type="character" w:styleId="a4">
    <w:name w:val="Hyperlink"/>
    <w:basedOn w:val="a0"/>
    <w:uiPriority w:val="99"/>
    <w:semiHidden/>
    <w:unhideWhenUsed/>
    <w:rsid w:val="005552E6"/>
    <w:rPr>
      <w:color w:val="0000FF"/>
      <w:u w:val="single"/>
    </w:rPr>
  </w:style>
  <w:style w:type="character" w:styleId="a5">
    <w:name w:val="FollowedHyperlink"/>
    <w:basedOn w:val="a0"/>
    <w:uiPriority w:val="99"/>
    <w:semiHidden/>
    <w:unhideWhenUsed/>
    <w:rsid w:val="005552E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CBA71998-C652-4AAF-B462-74F0B4EB7E57&amp;shard=%D0%A2%D0%B5%D0%BA%D1%83%D1%89%D0%B8%D0%B5%20%D1%80%D0%B5%D0%B4%D0%B0%D0%BA%D1%86%D0%B8%D0%B8&amp;fieldName=document_text_tag&amp;from=p&amp;r=%7B%22rows%22:10,%22groups%22:%5B%22%D0%A2%D0%B5%D0%BA%D1%83%D1%89%D0%B8%D0%B5%20%D1%80%D0%B5%D0%B4%D0%B0%D0%BA%D1%86%D0%B8%D0%B8%22%5D,%22sortOrder%22:%22desc%22,%22sortField%22:%22document_date_edition%22,%22type%22:%22MULTIQUERY%22,%22multiqueryRequest%22:%7B%22queryRequests%22:%5B%7B%22type%22:%22Q%22,%22request%22:%22%7B%5C%22mode%5C%22:%5C%22EXTENDED%5C%22,%5C%22typeRequests%5C%22:%5B%7B%5C%22fieldRequests%5C%22:%5B%7B%5C%22name%5C%22:%5C%22document_text%5C%22,%5C%22operator%5C%22:%5C%22EX%5C%22,%5C%22query%5C%22:%5C%22%D0%9F%D0%BE%D0%BB%D0%BE%D0%B6%D0%B5%D0%BD%D0%B8%D0%B5%20%D0%BE%20%D0%B1%D1%8E%D0%B4%D0%B6%D0%B5%D1%82%D0%BD%D0%BE%D0%BC%20%D0%BF%D1%80%D0%BE%D1%86%D0%B5%D1%81%D1%81%D0%B5%5C%22%7D,%7B%5C%22name%5C%22:%5C%22document_subject_rf_cat%5C%22,%5C%22operator%5C%22:%5C%22EX%5C%22,%5C%22query%5C%22:%5C%22%D0%9D%D0%BE%D0%B2%D0%BE%D1%81%D0%B8%D0%B1%D0%B8%D1%80%D1%81%D0%BA%D0%B0%D1%8F%20%D0%BE%D0%B1%D0%BB%D0%B0%D1%81%D1%82%D1%8C%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groupLimit%22:3,%22woBoost%22:false,%22id%22:%22CBA71998-C652-4AAF-B462-74F0B4EB7E57%22,%22shards%22:%5B%22%D0%A2%D0%B5%D0%BA%D1%83%D1%89%D0%B8%D0%B5%20%D1%80%D0%B5%D0%B4%D0%B0%D0%BA%D1%86%D0%B8%D0%B8%22%5D,%22hlColors%22:%5B%22searchHL0%22%5D,%22uid%22:%22cc27e1b9-e455-425b-98bb-ffac65649034%22%7D" TargetMode="Externa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hyperlink" Target="http://pravo.minjust.ru/" TargetMode="External"/><Relationship Id="rId11" Type="http://schemas.openxmlformats.org/officeDocument/2006/relationships/hyperlink" Target="http://pravo.minjust.ru/" TargetMode="External"/><Relationship Id="rId5" Type="http://schemas.openxmlformats.org/officeDocument/2006/relationships/hyperlink" Target="http://pravo.minjust.ru/" TargetMode="External"/><Relationship Id="rId15"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s://pravo-search.minjust.ru/bigs/showDocument.html?id=CBA71998-C652-4AAF-B462-74F0B4EB7E57&amp;shard=%D0%A2%D0%B5%D0%BA%D1%83%D1%89%D0%B8%D0%B5%20%D1%80%D0%B5%D0%B4%D0%B0%D0%BA%D1%86%D0%B8%D0%B8&amp;fieldName=document_text_tag&amp;from=p&amp;r=%7B%22rows%22:10,%22groups%22:%5B%22%D0%A2%D0%B5%D0%BA%D1%83%D1%89%D0%B8%D0%B5%20%D1%80%D0%B5%D0%B4%D0%B0%D0%BA%D1%86%D0%B8%D0%B8%22%5D,%22sortOrder%22:%22desc%22,%22sortField%22:%22document_date_edition%22,%22type%22:%22MULTIQUERY%22,%22multiqueryRequest%22:%7B%22queryRequests%22:%5B%7B%22type%22:%22Q%22,%22request%22:%22%7B%5C%22mode%5C%22:%5C%22EXTENDED%5C%22,%5C%22typeRequests%5C%22:%5B%7B%5C%22fieldRequests%5C%22:%5B%7B%5C%22name%5C%22:%5C%22document_text%5C%22,%5C%22operator%5C%22:%5C%22EX%5C%22,%5C%22query%5C%22:%5C%22%D0%9F%D0%BE%D0%BB%D0%BE%D0%B6%D0%B5%D0%BD%D0%B8%D0%B5%20%D0%BE%20%D0%B1%D1%8E%D0%B4%D0%B6%D0%B5%D1%82%D0%BD%D0%BE%D0%BC%20%D0%BF%D1%80%D0%BE%D1%86%D0%B5%D1%81%D1%81%D0%B5%5C%22%7D,%7B%5C%22name%5C%22:%5C%22document_subject_rf_cat%5C%22,%5C%22operator%5C%22:%5C%22EX%5C%22,%5C%22query%5C%22:%5C%22%D0%9D%D0%BE%D0%B2%D0%BE%D1%81%D0%B8%D0%B1%D0%B8%D1%80%D1%81%D0%BA%D0%B0%D1%8F%20%D0%BE%D0%B1%D0%BB%D0%B0%D1%81%D1%82%D1%8C%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groupLimit%22:3,%22woBoost%22:false,%22id%22:%22CBA71998-C652-4AAF-B462-74F0B4EB7E57%22,%22shards%22:%5B%22%D0%A2%D0%B5%D0%BA%D1%83%D1%89%D0%B8%D0%B5%20%D1%80%D0%B5%D0%B4%D0%B0%D0%BA%D1%86%D0%B8%D0%B8%22%5D,%22hlColors%22:%5B%22searchHL0%22%5D,%22uid%22:%22cc27e1b9-e455-425b-98bb-ffac65649034%22%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D2F32-7CCA-4BF6-B462-CBD2EB4ED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28</Pages>
  <Words>12270</Words>
  <Characters>69943</Characters>
  <Application>Microsoft Office Word</Application>
  <DocSecurity>0</DocSecurity>
  <Lines>582</Lines>
  <Paragraphs>164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6. Регистрация и учет муниципальных долговых обязательств, муниципальная долгова</vt:lpstr>
    </vt:vector>
  </TitlesOfParts>
  <Company>SPecialiST RePack</Company>
  <LinksUpToDate>false</LinksUpToDate>
  <CharactersWithSpaces>82049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16</cp:revision>
  <dcterms:created xsi:type="dcterms:W3CDTF">2023-04-19T12:48:00Z</dcterms:created>
  <dcterms:modified xsi:type="dcterms:W3CDTF">2023-09-19T07:59:00Z</dcterms:modified>
</cp:coreProperties>
</file>