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39" w:rsidRPr="00534339" w:rsidRDefault="00534339" w:rsidP="00534339">
      <w:pPr>
        <w:spacing w:after="0" w:line="243" w:lineRule="auto"/>
        <w:ind w:left="-15" w:right="-3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 РАЙОНА НОВОСИБИРСКОЙ ОБЛАСТИ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-15" w:right="-3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9C594E" w:rsidP="00534339">
      <w:pPr>
        <w:spacing w:after="0" w:line="243" w:lineRule="auto"/>
        <w:ind w:left="-15" w:right="-3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0.08.2018</w:t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34339" w:rsidRPr="00534339" w:rsidRDefault="009C594E" w:rsidP="00534339">
      <w:pPr>
        <w:spacing w:after="0" w:line="243" w:lineRule="auto"/>
        <w:ind w:left="-15" w:right="-3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Сибирский</w:t>
      </w:r>
      <w:proofErr w:type="spellEnd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339" w:rsidRPr="00534339" w:rsidRDefault="00534339" w:rsidP="00534339">
      <w:pPr>
        <w:spacing w:after="0" w:line="243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составления, утверждения и ведения бюджетных смет для органов местного самоуправления и казенных учреждений </w:t>
      </w:r>
    </w:p>
    <w:p w:rsidR="00534339" w:rsidRPr="00534339" w:rsidRDefault="009C594E" w:rsidP="00534339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</w:t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proofErr w:type="gramStart"/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</w:t>
      </w:r>
      <w:proofErr w:type="spellStart"/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proofErr w:type="gramEnd"/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534339" w:rsidRPr="00534339" w:rsidRDefault="00534339" w:rsidP="00534339">
      <w:pPr>
        <w:spacing w:after="0" w:line="240" w:lineRule="auto"/>
        <w:ind w:left="-15"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0" w:line="240" w:lineRule="auto"/>
        <w:ind w:left="-15"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158, 161, 221 Бюджетного кодекса Российской Федерации и приказом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 (</w:t>
      </w:r>
      <w:r w:rsidRPr="0053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proofErr w:type="gramStart"/>
      <w:r w:rsidRPr="0053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30.09.2016</w:t>
      </w:r>
      <w:hyperlink r:id="rId5" w:history="1">
        <w:r w:rsidRPr="005343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  <w:proofErr w:type="gramEnd"/>
        <w:r w:rsidRPr="005343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168н</w:t>
        </w:r>
      </w:hyperlink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администрация </w:t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 </w:t>
      </w:r>
    </w:p>
    <w:p w:rsidR="00534339" w:rsidRPr="00534339" w:rsidRDefault="00534339" w:rsidP="005343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34339" w:rsidRPr="00534339" w:rsidRDefault="00534339" w:rsidP="005343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numPr>
          <w:ilvl w:val="0"/>
          <w:numId w:val="1"/>
        </w:numPr>
        <w:spacing w:after="0" w:line="240" w:lineRule="auto"/>
        <w:ind w:left="-15" w:right="-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составления, утверждения и ведения бюджетных </w:t>
      </w:r>
      <w:proofErr w:type="gramStart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  для</w:t>
      </w:r>
      <w:proofErr w:type="gramEnd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 и казенных учреждений </w:t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Сибирского сельсовета</w:t>
      </w: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приложения.</w:t>
      </w:r>
    </w:p>
    <w:p w:rsidR="00534339" w:rsidRPr="00534339" w:rsidRDefault="00534339" w:rsidP="00534339">
      <w:pPr>
        <w:numPr>
          <w:ilvl w:val="0"/>
          <w:numId w:val="1"/>
        </w:numPr>
        <w:spacing w:after="0" w:line="240" w:lineRule="auto"/>
        <w:ind w:left="-15" w:right="-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</w:t>
      </w:r>
      <w:proofErr w:type="gramStart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 с</w:t>
      </w:r>
      <w:proofErr w:type="gramEnd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января 2019 года.</w:t>
      </w:r>
    </w:p>
    <w:p w:rsidR="00534339" w:rsidRPr="00534339" w:rsidRDefault="00534339" w:rsidP="00534339">
      <w:pPr>
        <w:spacing w:after="0" w:line="243" w:lineRule="auto"/>
        <w:ind w:left="-15" w:right="-3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proofErr w:type="gramStart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в</w:t>
      </w:r>
      <w:proofErr w:type="gramEnd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периодическом печатном  издании «Муниципальные ведомости» и разместить на официальном интернет-сайте администрации </w:t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</w:t>
      </w:r>
      <w:proofErr w:type="spellStart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Новосибирской области.</w:t>
      </w:r>
    </w:p>
    <w:p w:rsidR="00534339" w:rsidRPr="00534339" w:rsidRDefault="00534339" w:rsidP="00534339">
      <w:pPr>
        <w:spacing w:after="0" w:line="243" w:lineRule="auto"/>
        <w:ind w:left="-15" w:right="-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-15" w:right="-3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</w:t>
      </w: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34339" w:rsidRPr="00534339" w:rsidRDefault="00534339" w:rsidP="00534339">
      <w:pPr>
        <w:spacing w:after="0" w:line="243" w:lineRule="auto"/>
        <w:ind w:left="-15" w:right="-3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</w:t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области</w:t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Л. Г</w:t>
      </w: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Иваненко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534339" w:rsidRPr="00534339" w:rsidRDefault="00534339" w:rsidP="00534339">
      <w:pPr>
        <w:spacing w:after="230" w:line="240" w:lineRule="auto"/>
        <w:ind w:righ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230" w:line="240" w:lineRule="auto"/>
        <w:ind w:righ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230" w:line="240" w:lineRule="auto"/>
        <w:ind w:righ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230" w:line="240" w:lineRule="auto"/>
        <w:ind w:righ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230" w:line="240" w:lineRule="auto"/>
        <w:ind w:righ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230" w:line="240" w:lineRule="auto"/>
        <w:ind w:righ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94E" w:rsidRDefault="009C594E" w:rsidP="00534339">
      <w:pPr>
        <w:spacing w:after="230" w:line="240" w:lineRule="auto"/>
        <w:ind w:right="10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230" w:line="240" w:lineRule="auto"/>
        <w:ind w:right="10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34339" w:rsidRPr="00534339" w:rsidRDefault="00534339" w:rsidP="00534339">
      <w:pPr>
        <w:spacing w:after="920" w:line="234" w:lineRule="auto"/>
        <w:ind w:left="5542" w:firstLine="120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постановлением администрации </w:t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Сибирского сельсовета </w:t>
      </w:r>
      <w:proofErr w:type="gramStart"/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3</w:t>
      </w: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0.08.2018</w:t>
      </w:r>
      <w:proofErr w:type="gramEnd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</w:t>
      </w:r>
      <w:r w:rsidR="009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</w:t>
      </w:r>
      <w:proofErr w:type="gramEnd"/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утверждения и ведения бюджетных смет для органов местного самоуправления и муниципальных казенных учреждений</w:t>
      </w:r>
    </w:p>
    <w:p w:rsidR="00534339" w:rsidRPr="00534339" w:rsidRDefault="009C594E" w:rsidP="00534339">
      <w:pPr>
        <w:spacing w:after="0" w:line="243" w:lineRule="auto"/>
        <w:ind w:left="-15" w:right="-3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r w:rsidR="00534339"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</w:t>
      </w:r>
    </w:p>
    <w:p w:rsidR="00534339" w:rsidRPr="00534339" w:rsidRDefault="00534339" w:rsidP="00534339">
      <w:pPr>
        <w:spacing w:after="0" w:line="243" w:lineRule="auto"/>
        <w:ind w:left="-15" w:right="-3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-15" w:right="-3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smartTag w:uri="urn:schemas-microsoft-com:office:smarttags" w:element="place">
        <w:r w:rsidRPr="0053433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</w:t>
        </w:r>
        <w:r w:rsidRPr="005343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smartTag>
      <w:r w:rsidRPr="005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положения</w:t>
      </w:r>
    </w:p>
    <w:p w:rsidR="00534339" w:rsidRPr="00534339" w:rsidRDefault="00534339" w:rsidP="00534339">
      <w:pPr>
        <w:spacing w:after="0" w:line="243" w:lineRule="auto"/>
        <w:ind w:left="-15" w:right="-3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Настоящий Порядок составления, утверждения и ведения бюджетных смет для органов местного самоуправления и муниципальных казенных учреждений </w:t>
      </w:r>
      <w:r w:rsidR="009C594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Сибир</w:t>
      </w: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сельсовета</w:t>
      </w:r>
      <w:r w:rsidRPr="00534339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- Порядок) разработан в соответствии со статьей 158,161,221 Бюджетного кодекса Российской Федерации, а так же приказом Министерства финансов Российской Федерации от 20.11.2007 №112н «Об общих требованиях к порядку составления, утверждения и ведения бюджетных смет казенных учреждений» (в редакции от  30.09.2016 </w:t>
      </w:r>
      <w:hyperlink r:id="rId6" w:history="1">
        <w:r w:rsidRPr="0053433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N 168н).</w:t>
        </w:r>
      </w:hyperlink>
    </w:p>
    <w:p w:rsidR="00534339" w:rsidRPr="00534339" w:rsidRDefault="00534339" w:rsidP="005343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Настоящий Порядок устанавливает для органов местного самоуправления и муниципальных казенных учреждений </w:t>
      </w:r>
      <w:r w:rsidR="009C594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Сибир</w:t>
      </w: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сельсовета (далее - учреждения), процедуру составления, утверждения и ведения бюджетных смет.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Порядок составления и утверждения бюджетных смет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Бюджетные сметы составляются в целях установления объема и распределения направлений расходования средств бюджета </w:t>
      </w:r>
      <w:r w:rsidR="009C594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Сибир</w:t>
      </w: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сельсовета на очередной финансовый год и плановый период.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статей и подстатей классификации операций сектора государственного управления.  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 вправе дополнительно детализировать показатели сметы по кодам аналитических показателей.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Объем бюджетных ассигнований по статьям и подстатьям классификации операций сектора государственного управления бюджетной сметы устанавливается в соответствии с доведенными до учреждений объемами лимитов бюджетных обязательств.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2.6.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</w:t>
      </w:r>
      <w:r w:rsidR="009C5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аправляется на согласование </w:t>
      </w:r>
      <w:proofErr w:type="gramStart"/>
      <w:r w:rsidR="009C594E">
        <w:rPr>
          <w:rFonts w:ascii="Times New Roman" w:eastAsia="Times New Roman" w:hAnsi="Times New Roman" w:cs="Times New Roman"/>
          <w:sz w:val="28"/>
          <w:szCs w:val="28"/>
          <w:lang w:eastAsia="ar-SA"/>
        </w:rPr>
        <w:t>в  а</w:t>
      </w:r>
      <w:bookmarkStart w:id="0" w:name="_GoBack"/>
      <w:bookmarkEnd w:id="0"/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дминистрацию</w:t>
      </w:r>
      <w:proofErr w:type="gramEnd"/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 по форме согласно приложению №1 к настоящему Порядку.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№1 к настоящему Порядку.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2.8. Администрация сельского поселения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направляет на согласование Главе поселения.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2.9. Бюджетная смета составляется в рублях и действует в течение календарного года с 1 января по 31 декабря. 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. Требования к ведению бюджетных смет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Изменения показателей сметы составляются учреждением в соответствии с приложением №2 к настоящему Порядку.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3.3. Учреждение обязано составить и предоставить на утверждение уточненную бюджетную смету в случае: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кодов классификации операций сектора государственного управления, относящихся к расходам бюджета);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- изменения кодов классификации расходов бюджетов;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- изменение назначения лимитов бюджетных обязательств.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3.6.Утверждение уточненной бюджетной сметы осуществляется Главой поселения.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339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Учреждения осуществляют операции по расходованию средств бюджета сельского поселения в соответствии с утвержденными бюджетными сметами.</w:t>
      </w:r>
    </w:p>
    <w:p w:rsidR="00534339" w:rsidRPr="00534339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4339" w:rsidRPr="00534339" w:rsidRDefault="00534339" w:rsidP="00534339">
      <w:pPr>
        <w:autoSpaceDE w:val="0"/>
        <w:autoSpaceDN w:val="0"/>
        <w:adjustRightInd w:val="0"/>
        <w:spacing w:after="0" w:line="243" w:lineRule="auto"/>
        <w:ind w:left="-15" w:right="-3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autoSpaceDE w:val="0"/>
        <w:autoSpaceDN w:val="0"/>
        <w:adjustRightInd w:val="0"/>
        <w:spacing w:after="0" w:line="243" w:lineRule="auto"/>
        <w:ind w:left="-15" w:right="-3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autoSpaceDE w:val="0"/>
        <w:autoSpaceDN w:val="0"/>
        <w:adjustRightInd w:val="0"/>
        <w:spacing w:after="0" w:line="243" w:lineRule="auto"/>
        <w:ind w:left="-15" w:right="-3"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339" w:rsidRPr="00534339" w:rsidRDefault="00534339" w:rsidP="0053433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534339" w:rsidRPr="00534339" w:rsidSect="00204502">
          <w:pgSz w:w="11900" w:h="16840"/>
          <w:pgMar w:top="1242" w:right="1429" w:bottom="680" w:left="873" w:header="720" w:footer="720" w:gutter="0"/>
          <w:cols w:space="720"/>
        </w:sectPr>
      </w:pPr>
    </w:p>
    <w:p w:rsidR="00534339" w:rsidRPr="00534339" w:rsidRDefault="00534339" w:rsidP="00534339">
      <w:pPr>
        <w:spacing w:after="0" w:line="243" w:lineRule="auto"/>
        <w:ind w:left="-15" w:right="-3" w:firstLine="698"/>
        <w:jc w:val="right"/>
        <w:rPr>
          <w:rFonts w:ascii="Calibri" w:eastAsia="Times New Roman" w:hAnsi="Calibri" w:cs="Calibri"/>
          <w:b/>
          <w:bCs/>
          <w:lang w:eastAsia="ru-RU"/>
        </w:rPr>
      </w:pPr>
      <w:r w:rsidRPr="00534339">
        <w:rPr>
          <w:rFonts w:ascii="Calibri" w:eastAsia="Times New Roman" w:hAnsi="Calibri" w:cs="Calibri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N 1</w:t>
      </w:r>
      <w:r w:rsidRPr="00534339">
        <w:rPr>
          <w:rFonts w:ascii="Calibri" w:eastAsia="Times New Roman" w:hAnsi="Calibri" w:cs="Calibri"/>
          <w:b/>
          <w:bCs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534339">
        <w:rPr>
          <w:rFonts w:ascii="Calibri" w:eastAsia="Times New Roman" w:hAnsi="Calibri" w:cs="Calibri"/>
          <w:b/>
          <w:bCs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органов местного самоуправления и</w:t>
      </w:r>
      <w:r w:rsidRPr="00534339">
        <w:rPr>
          <w:rFonts w:ascii="Calibri" w:eastAsia="Times New Roman" w:hAnsi="Calibri" w:cs="Calibri"/>
          <w:b/>
          <w:bCs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</w:p>
    <w:p w:rsidR="00534339" w:rsidRPr="00534339" w:rsidRDefault="00534339" w:rsidP="00534339">
      <w:pPr>
        <w:spacing w:after="0" w:line="243" w:lineRule="auto"/>
        <w:ind w:left="-15" w:right="-3" w:firstLine="698"/>
        <w:jc w:val="right"/>
        <w:rPr>
          <w:rFonts w:ascii="Calibri" w:eastAsia="Times New Roman" w:hAnsi="Calibri" w:cs="Calibri"/>
          <w:b/>
          <w:bCs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-15" w:right="-3" w:firstLine="698"/>
        <w:jc w:val="center"/>
        <w:rPr>
          <w:rFonts w:ascii="Calibri" w:eastAsia="Times New Roman" w:hAnsi="Calibri" w:cs="Calibri"/>
          <w:lang w:eastAsia="ru-RU"/>
        </w:rPr>
      </w:pPr>
      <w:r w:rsidRPr="00534339">
        <w:rPr>
          <w:rFonts w:ascii="Calibri" w:eastAsia="Times New Roman" w:hAnsi="Calibri" w:cs="Calibri"/>
          <w:b/>
          <w:bCs/>
          <w:lang w:eastAsia="ru-RU"/>
        </w:rPr>
        <w:br/>
      </w: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6"/>
        <w:gridCol w:w="8091"/>
      </w:tblGrid>
      <w:tr w:rsidR="00534339" w:rsidRPr="00534339" w:rsidTr="00BF2A4D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bookmarkStart w:id="1" w:name="sub_10001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                        СОГЛАСОВАНО</w:t>
            </w:r>
            <w:bookmarkEnd w:id="1"/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>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(</w:t>
            </w: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должности лица, согласующего бюджетную смету;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>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>наименование  главного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распорядителя (распорядителя) бюджетных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>средств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>; учреждения)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_______________________ 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  (</w:t>
            </w: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подпись)   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  (расшифровка подписи)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                           УТВЕРЖДАЮ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___________________________________________________________________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  (</w:t>
            </w: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должности лица, утверждающего бюджетную смету;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___________________________________________________________________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главного распорядителя (распорядителя) бюджетных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>средств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>; учреждения)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______________________  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        (</w:t>
            </w: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подпись)   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    (расшифровка подписи)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"____" ____________ 20___ г.</w:t>
            </w:r>
          </w:p>
        </w:tc>
      </w:tr>
    </w:tbl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862"/>
        <w:gridCol w:w="1265"/>
        <w:gridCol w:w="99"/>
        <w:gridCol w:w="1269"/>
        <w:gridCol w:w="99"/>
        <w:gridCol w:w="1643"/>
        <w:gridCol w:w="99"/>
        <w:gridCol w:w="1265"/>
        <w:gridCol w:w="99"/>
        <w:gridCol w:w="1893"/>
        <w:gridCol w:w="59"/>
        <w:gridCol w:w="19"/>
        <w:gridCol w:w="1946"/>
        <w:gridCol w:w="78"/>
        <w:gridCol w:w="1696"/>
        <w:gridCol w:w="46"/>
        <w:gridCol w:w="33"/>
      </w:tblGrid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bCs/>
                <w:color w:val="26282F"/>
                <w:lang w:eastAsia="ru-RU"/>
              </w:rPr>
              <w:t>БЮДЖЕТНАЯ СМЕТА НА 20___ ГОД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>от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"___" __________ 20___ г.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>Получатель бюджетных средств 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>Распорядитель бюджетных средств 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>Главный распорядитель бюджетных средств 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>Наименование бюджета ___________________________________________________________________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Единица измерения: </w:t>
            </w:r>
            <w:proofErr w:type="spellStart"/>
            <w:r w:rsidRPr="00534339">
              <w:rPr>
                <w:rFonts w:ascii="Courier New" w:eastAsia="Times New Roman" w:hAnsi="Courier New" w:cs="Courier New"/>
                <w:lang w:eastAsia="ru-RU"/>
              </w:rPr>
              <w:t>руб</w:t>
            </w:r>
            <w:proofErr w:type="spellEnd"/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                 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                      (</w:t>
            </w:r>
            <w:proofErr w:type="gramStart"/>
            <w:r w:rsidRPr="00534339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  <w:proofErr w:type="gramEnd"/>
            <w:r w:rsidRPr="00534339">
              <w:rPr>
                <w:rFonts w:ascii="Courier New" w:eastAsia="Times New Roman" w:hAnsi="Courier New" w:cs="Courier New"/>
                <w:lang w:eastAsia="ru-RU"/>
              </w:rPr>
              <w:t xml:space="preserve"> иностранной валюты)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КОДЫ</w:t>
            </w: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 xml:space="preserve">Форма по </w:t>
            </w:r>
            <w:hyperlink r:id="rId7" w:history="1">
              <w:r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ОКУД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0501012</w:t>
            </w: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Дата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lang w:eastAsia="ru-RU"/>
              </w:rPr>
              <w:t xml:space="preserve"> ОКПО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lang w:eastAsia="ru-RU"/>
              </w:rPr>
              <w:t xml:space="preserve"> Перечню (Реестру)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lang w:eastAsia="ru-RU"/>
              </w:rPr>
              <w:t xml:space="preserve"> Перечню (Реестру)</w:t>
            </w:r>
          </w:p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"garantF1://70308460.100000" </w:instrText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534339">
              <w:rPr>
                <w:rFonts w:ascii="Arial" w:eastAsia="Times New Roman" w:hAnsi="Arial" w:cs="Times New Roman"/>
                <w:b/>
                <w:bCs/>
                <w:color w:val="106BBE"/>
                <w:lang w:eastAsia="ru-RU"/>
              </w:rPr>
              <w:t>БК</w:t>
            </w:r>
            <w:proofErr w:type="spellEnd"/>
            <w:r w:rsidRPr="00534339">
              <w:rPr>
                <w:rFonts w:ascii="Arial" w:eastAsia="Times New Roman" w:hAnsi="Arial" w:cs="Arial"/>
                <w:b/>
                <w:bCs/>
                <w:lang w:eastAsia="ru-RU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"garantF1://90502.0" </w:instrText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534339">
              <w:rPr>
                <w:rFonts w:ascii="Arial" w:eastAsia="Times New Roman" w:hAnsi="Arial" w:cs="Times New Roman"/>
                <w:b/>
                <w:bCs/>
                <w:color w:val="106BBE"/>
                <w:lang w:eastAsia="ru-RU"/>
              </w:rPr>
              <w:t>ОКТМО</w:t>
            </w:r>
            <w:proofErr w:type="spellEnd"/>
            <w:r w:rsidRPr="00534339">
              <w:rPr>
                <w:rFonts w:ascii="Arial" w:eastAsia="Times New Roman" w:hAnsi="Arial" w:cs="Arial"/>
                <w:b/>
                <w:bCs/>
                <w:lang w:eastAsia="ru-RU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lang w:eastAsia="ru-RU"/>
              </w:rPr>
              <w:t xml:space="preserve"> ОКЕИ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8" w:history="1"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383</w:t>
              </w:r>
            </w:hyperlink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"garantF1://12022754.0" </w:instrText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534339">
              <w:rPr>
                <w:rFonts w:ascii="Arial" w:eastAsia="Times New Roman" w:hAnsi="Arial" w:cs="Times New Roman"/>
                <w:b/>
                <w:bCs/>
                <w:color w:val="106BBE"/>
                <w:lang w:eastAsia="ru-RU"/>
              </w:rPr>
              <w:t>ОКВ</w:t>
            </w:r>
            <w:proofErr w:type="spellEnd"/>
            <w:r w:rsidRPr="00534339">
              <w:rPr>
                <w:rFonts w:ascii="Arial" w:eastAsia="Times New Roman" w:hAnsi="Arial" w:cs="Arial"/>
                <w:b/>
                <w:bCs/>
                <w:lang w:eastAsia="ru-RU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Код строки</w:t>
            </w:r>
          </w:p>
        </w:tc>
        <w:tc>
          <w:tcPr>
            <w:tcW w:w="7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 xml:space="preserve">Код по </w:t>
            </w:r>
            <w:hyperlink r:id="rId9" w:history="1">
              <w:r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бюджетной классификации</w:t>
              </w:r>
            </w:hyperlink>
            <w:r w:rsidRPr="00534339">
              <w:rPr>
                <w:rFonts w:ascii="Arial" w:eastAsia="Times New Roman" w:hAnsi="Arial" w:cs="Arial"/>
                <w:lang w:eastAsia="ru-RU"/>
              </w:rPr>
              <w:t xml:space="preserve"> Российской Федерации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534339" w:rsidRPr="00534339" w:rsidTr="00BF2A4D">
        <w:trPr>
          <w:gridAfter w:val="2"/>
          <w:wAfter w:w="77" w:type="dxa"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0" w:history="1">
              <w:proofErr w:type="gramStart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раздела</w:t>
              </w:r>
              <w:proofErr w:type="gramEnd"/>
            </w:hyperlink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1" w:history="1">
              <w:proofErr w:type="gramStart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подраздела</w:t>
              </w:r>
              <w:proofErr w:type="gramEnd"/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2" w:history="1">
              <w:proofErr w:type="gramStart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целевой</w:t>
              </w:r>
              <w:proofErr w:type="gramEnd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 xml:space="preserve"> статьи</w:t>
              </w:r>
            </w:hyperlink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3" w:history="1">
              <w:proofErr w:type="gramStart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вида</w:t>
              </w:r>
              <w:proofErr w:type="gramEnd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 xml:space="preserve"> расходов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код</w:t>
            </w:r>
            <w:proofErr w:type="gramEnd"/>
            <w:r w:rsidRPr="00534339">
              <w:rPr>
                <w:rFonts w:ascii="Arial" w:eastAsia="Times New Roman" w:hAnsi="Arial" w:cs="Arial"/>
                <w:lang w:eastAsia="ru-RU"/>
              </w:rPr>
              <w:t xml:space="preserve"> аналитического показателя</w:t>
            </w:r>
            <w:hyperlink w:anchor="sub_1111" w:history="1">
              <w:r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*</w:t>
              </w:r>
            </w:hyperlink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534339">
              <w:rPr>
                <w:rFonts w:ascii="Arial" w:eastAsia="Times New Roman" w:hAnsi="Arial" w:cs="Arial"/>
                <w:lang w:eastAsia="ru-RU"/>
              </w:rPr>
              <w:t xml:space="preserve">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534339">
              <w:rPr>
                <w:rFonts w:ascii="Arial" w:eastAsia="Times New Roman" w:hAnsi="Arial" w:cs="Arial"/>
                <w:lang w:eastAsia="ru-RU"/>
              </w:rPr>
              <w:t xml:space="preserve"> валюте</w:t>
            </w:r>
          </w:p>
        </w:tc>
      </w:tr>
      <w:tr w:rsidR="00534339" w:rsidRPr="00534339" w:rsidTr="00BF2A4D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" w:name="sub_200008"/>
            <w:r w:rsidRPr="00534339">
              <w:rPr>
                <w:rFonts w:ascii="Arial" w:eastAsia="Times New Roman" w:hAnsi="Arial" w:cs="Arial"/>
                <w:lang w:eastAsia="ru-RU"/>
              </w:rPr>
              <w:t>1</w:t>
            </w:r>
            <w:bookmarkEnd w:id="2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34339" w:rsidRPr="00534339" w:rsidTr="00BF2A4D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rPr>
          <w:gridAfter w:val="2"/>
          <w:wAfter w:w="77" w:type="dxa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Итого по коду БК (по коду раздела)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4339" w:rsidRPr="00534339" w:rsidTr="00BF2A4D">
        <w:tc>
          <w:tcPr>
            <w:tcW w:w="1134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34339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lang w:eastAsia="ru-RU"/>
        </w:rPr>
      </w:pP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34339">
        <w:rPr>
          <w:rFonts w:ascii="Courier New" w:eastAsia="Times New Roman" w:hAnsi="Courier New" w:cs="Courier New"/>
          <w:lang w:eastAsia="ru-RU"/>
        </w:rPr>
        <w:t>Руководитель учреждения                                                                                                              ┌────────┐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34339">
        <w:rPr>
          <w:rFonts w:ascii="Courier New" w:eastAsia="Times New Roman" w:hAnsi="Courier New" w:cs="Courier New"/>
          <w:lang w:eastAsia="ru-RU"/>
        </w:rPr>
        <w:t>(</w:t>
      </w:r>
      <w:proofErr w:type="gramStart"/>
      <w:r w:rsidRPr="00534339">
        <w:rPr>
          <w:rFonts w:ascii="Courier New" w:eastAsia="Times New Roman" w:hAnsi="Courier New" w:cs="Courier New"/>
          <w:lang w:eastAsia="ru-RU"/>
        </w:rPr>
        <w:t>уполномоченное</w:t>
      </w:r>
      <w:proofErr w:type="gramEnd"/>
      <w:r w:rsidRPr="00534339">
        <w:rPr>
          <w:rFonts w:ascii="Courier New" w:eastAsia="Times New Roman" w:hAnsi="Courier New" w:cs="Courier New"/>
          <w:lang w:eastAsia="ru-RU"/>
        </w:rPr>
        <w:t xml:space="preserve"> лицо)     _________________________ _________________ _______________________                         Номер страницы │        │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34339">
        <w:rPr>
          <w:rFonts w:ascii="Courier New" w:eastAsia="Times New Roman" w:hAnsi="Courier New" w:cs="Courier New"/>
          <w:lang w:eastAsia="ru-RU"/>
        </w:rPr>
        <w:t xml:space="preserve">                                 (</w:t>
      </w:r>
      <w:proofErr w:type="gramStart"/>
      <w:r w:rsidRPr="00534339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534339">
        <w:rPr>
          <w:rFonts w:ascii="Courier New" w:eastAsia="Times New Roman" w:hAnsi="Courier New" w:cs="Courier New"/>
          <w:lang w:eastAsia="ru-RU"/>
        </w:rPr>
        <w:t xml:space="preserve">         (подпись)      (расшифровка подписи)                                         ├────────┤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34339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                              Всего </w:t>
      </w:r>
      <w:proofErr w:type="gramStart"/>
      <w:r w:rsidRPr="00534339">
        <w:rPr>
          <w:rFonts w:ascii="Courier New" w:eastAsia="Times New Roman" w:hAnsi="Courier New" w:cs="Courier New"/>
          <w:lang w:eastAsia="ru-RU"/>
        </w:rPr>
        <w:t>страниц  │</w:t>
      </w:r>
      <w:proofErr w:type="gramEnd"/>
      <w:r w:rsidRPr="00534339">
        <w:rPr>
          <w:rFonts w:ascii="Courier New" w:eastAsia="Times New Roman" w:hAnsi="Courier New" w:cs="Courier New"/>
          <w:lang w:eastAsia="ru-RU"/>
        </w:rPr>
        <w:t xml:space="preserve">        │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34339">
        <w:rPr>
          <w:rFonts w:ascii="Courier New" w:eastAsia="Times New Roman" w:hAnsi="Courier New" w:cs="Courier New"/>
          <w:lang w:eastAsia="ru-RU"/>
        </w:rPr>
        <w:t>Руководитель планово-     _________________ _______________________                                                                  └────────┘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534339">
        <w:rPr>
          <w:rFonts w:ascii="Courier New" w:eastAsia="Times New Roman" w:hAnsi="Courier New" w:cs="Courier New"/>
          <w:lang w:eastAsia="ru-RU"/>
        </w:rPr>
        <w:t>финансовой</w:t>
      </w:r>
      <w:proofErr w:type="gramEnd"/>
      <w:r w:rsidRPr="00534339">
        <w:rPr>
          <w:rFonts w:ascii="Courier New" w:eastAsia="Times New Roman" w:hAnsi="Courier New" w:cs="Courier New"/>
          <w:lang w:eastAsia="ru-RU"/>
        </w:rPr>
        <w:t xml:space="preserve"> службы              (подпись)     (расшифровка подписи)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lang w:eastAsia="ru-RU"/>
        </w:rPr>
      </w:pP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34339">
        <w:rPr>
          <w:rFonts w:ascii="Courier New" w:eastAsia="Times New Roman" w:hAnsi="Courier New" w:cs="Courier New"/>
          <w:lang w:eastAsia="ru-RU"/>
        </w:rPr>
        <w:t>Исполнитель               _________________________ _________________ __________________________ _______________________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34339">
        <w:rPr>
          <w:rFonts w:ascii="Courier New" w:eastAsia="Times New Roman" w:hAnsi="Courier New" w:cs="Courier New"/>
          <w:lang w:eastAsia="ru-RU"/>
        </w:rPr>
        <w:t xml:space="preserve">                                 (</w:t>
      </w:r>
      <w:proofErr w:type="gramStart"/>
      <w:r w:rsidRPr="00534339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534339">
        <w:rPr>
          <w:rFonts w:ascii="Courier New" w:eastAsia="Times New Roman" w:hAnsi="Courier New" w:cs="Courier New"/>
          <w:lang w:eastAsia="ru-RU"/>
        </w:rPr>
        <w:t xml:space="preserve">         (подпись)       (расшифровка подписи)           (телефон)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34339">
        <w:rPr>
          <w:rFonts w:ascii="Courier New" w:eastAsia="Times New Roman" w:hAnsi="Courier New" w:cs="Courier New"/>
          <w:lang w:eastAsia="ru-RU"/>
        </w:rPr>
        <w:t>"____" ____________ 20___ г.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" w:name="sub_1111"/>
      <w:r w:rsidRPr="00534339">
        <w:rPr>
          <w:rFonts w:ascii="Courier New" w:eastAsia="Times New Roman" w:hAnsi="Courier New" w:cs="Courier New"/>
          <w:lang w:eastAsia="ru-RU"/>
        </w:rPr>
        <w:t>* Код аналитического показателя указывается в случае, если порядком составления, ведения и утверждения</w:t>
      </w:r>
    </w:p>
    <w:bookmarkEnd w:id="3"/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534339">
        <w:rPr>
          <w:rFonts w:ascii="Courier New" w:eastAsia="Times New Roman" w:hAnsi="Courier New" w:cs="Courier New"/>
          <w:lang w:eastAsia="ru-RU"/>
        </w:rPr>
        <w:t>бюджетных</w:t>
      </w:r>
      <w:proofErr w:type="gramEnd"/>
      <w:r w:rsidRPr="00534339">
        <w:rPr>
          <w:rFonts w:ascii="Courier New" w:eastAsia="Times New Roman" w:hAnsi="Courier New" w:cs="Courier New"/>
          <w:lang w:eastAsia="ru-RU"/>
        </w:rPr>
        <w:t xml:space="preserve"> смет, утвержденным главным распорядителем бюджетных средств, указанный код предусмотрен для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534339">
        <w:rPr>
          <w:rFonts w:ascii="Courier New" w:eastAsia="Times New Roman" w:hAnsi="Courier New" w:cs="Courier New"/>
          <w:lang w:eastAsia="ru-RU"/>
        </w:rPr>
        <w:t>дополнительной</w:t>
      </w:r>
      <w:proofErr w:type="gramEnd"/>
      <w:r w:rsidRPr="00534339">
        <w:rPr>
          <w:rFonts w:ascii="Courier New" w:eastAsia="Times New Roman" w:hAnsi="Courier New" w:cs="Courier New"/>
          <w:lang w:eastAsia="ru-RU"/>
        </w:rPr>
        <w:t xml:space="preserve"> детализации расходов бюджета.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-15" w:right="-3"/>
        <w:jc w:val="right"/>
        <w:rPr>
          <w:rFonts w:ascii="Calibri" w:eastAsia="Times New Roman" w:hAnsi="Calibri" w:cs="Calibri"/>
          <w:b/>
          <w:lang w:eastAsia="ru-RU"/>
        </w:rPr>
      </w:pPr>
      <w:r w:rsidRPr="00534339">
        <w:rPr>
          <w:rFonts w:ascii="Calibri" w:eastAsia="Times New Roman" w:hAnsi="Calibri" w:cs="Calibri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N 2</w:t>
      </w:r>
      <w:r w:rsidRPr="00534339">
        <w:rPr>
          <w:rFonts w:ascii="Calibri" w:eastAsia="Times New Roman" w:hAnsi="Calibri" w:cs="Calibri"/>
          <w:b/>
          <w:bCs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534339">
        <w:rPr>
          <w:rFonts w:ascii="Calibri" w:eastAsia="Times New Roman" w:hAnsi="Calibri" w:cs="Calibri"/>
          <w:b/>
          <w:bCs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органов местного самоуправления и</w:t>
      </w:r>
      <w:r w:rsidRPr="00534339">
        <w:rPr>
          <w:rFonts w:ascii="Calibri" w:eastAsia="Times New Roman" w:hAnsi="Calibri" w:cs="Calibri"/>
          <w:b/>
          <w:bCs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  <w:r w:rsidRPr="00534339">
        <w:rPr>
          <w:rFonts w:ascii="Calibri" w:eastAsia="Times New Roman" w:hAnsi="Calibri" w:cs="Calibri"/>
          <w:b/>
          <w:bCs/>
          <w:lang w:eastAsia="ru-RU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6"/>
        <w:gridCol w:w="8091"/>
      </w:tblGrid>
      <w:tr w:rsidR="00534339" w:rsidRPr="00534339" w:rsidTr="00BF2A4D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                       СОГЛАСОВАНО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(</w:t>
            </w: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должности лица, согласующего бюджетную смету;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главного распорядителя (распорядителя) бюджетных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средств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; учреждения)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_______________________ 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(</w:t>
            </w: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подпись)   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(расшифровка подписи)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                         УТВЕРЖДАЮ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___________________________________________________________________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(</w:t>
            </w: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должности лица, утверждающего бюджетную смету;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___________________________________________________________________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главного распорядителя (распорядителя) бюджетных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средств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; учреждения)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______________________  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      (</w:t>
            </w: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подпись)   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  (расшифровка подписи)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"____" ____________ 20___ г.</w:t>
            </w:r>
          </w:p>
        </w:tc>
      </w:tr>
    </w:tbl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862"/>
        <w:gridCol w:w="867"/>
        <w:gridCol w:w="871"/>
        <w:gridCol w:w="1742"/>
        <w:gridCol w:w="867"/>
        <w:gridCol w:w="3443"/>
        <w:gridCol w:w="19"/>
        <w:gridCol w:w="2024"/>
        <w:gridCol w:w="1742"/>
        <w:gridCol w:w="33"/>
      </w:tblGrid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bCs/>
                <w:color w:val="26282F"/>
                <w:lang w:eastAsia="ru-RU"/>
              </w:rPr>
              <w:t>ИЗМЕНЕНИЕ N __ПОКАЗАТЕЛЕЙ БЮДЖЕТНОЙ СМЕТЫ НА 20___ ГОД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от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"___" __________ 20___ г.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Получатель бюджетных средств 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Распорядитель бюджетных средств 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Главный распорядитель бюджетных средств 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бюджета ___________________________________________________________________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Единица измерения: </w:t>
            </w:r>
            <w:proofErr w:type="spell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руб</w:t>
            </w:r>
            <w:proofErr w:type="spellEnd"/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               _______________________________________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                 (</w:t>
            </w:r>
            <w:proofErr w:type="gramStart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</w:t>
            </w:r>
            <w:proofErr w:type="gramEnd"/>
            <w:r w:rsidRPr="00534339">
              <w:rPr>
                <w:rFonts w:ascii="Courier New" w:eastAsia="Times New Roman" w:hAnsi="Courier New" w:cs="Courier New"/>
                <w:b/>
                <w:lang w:eastAsia="ru-RU"/>
              </w:rPr>
              <w:t xml:space="preserve"> иностранной валюты)</w:t>
            </w:r>
          </w:p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КОДЫ</w:t>
            </w: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Форма по </w:t>
            </w:r>
            <w:hyperlink r:id="rId14" w:history="1">
              <w:r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ОКУД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0501013</w:t>
            </w: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 ОКПО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 Перечню (Реестру)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 Перечню (Реестру)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proofErr w:type="spellStart"/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"garantF1://70308460.100000" </w:instrText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534339">
              <w:rPr>
                <w:rFonts w:ascii="Arial" w:eastAsia="Times New Roman" w:hAnsi="Arial" w:cs="Times New Roman"/>
                <w:b/>
                <w:bCs/>
                <w:color w:val="106BBE"/>
                <w:lang w:eastAsia="ru-RU"/>
              </w:rPr>
              <w:t>БК</w:t>
            </w:r>
            <w:proofErr w:type="spellEnd"/>
            <w:r w:rsidRPr="00534339">
              <w:rPr>
                <w:rFonts w:ascii="Arial" w:eastAsia="Times New Roman" w:hAnsi="Arial" w:cs="Arial"/>
                <w:b/>
                <w:bCs/>
                <w:lang w:eastAsia="ru-RU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proofErr w:type="spellStart"/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"garantF1://90502.0" </w:instrText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534339">
              <w:rPr>
                <w:rFonts w:ascii="Arial" w:eastAsia="Times New Roman" w:hAnsi="Arial" w:cs="Times New Roman"/>
                <w:b/>
                <w:bCs/>
                <w:color w:val="106BBE"/>
                <w:lang w:eastAsia="ru-RU"/>
              </w:rPr>
              <w:t>ОКТМО</w:t>
            </w:r>
            <w:proofErr w:type="spellEnd"/>
            <w:r w:rsidRPr="00534339">
              <w:rPr>
                <w:rFonts w:ascii="Arial" w:eastAsia="Times New Roman" w:hAnsi="Arial" w:cs="Arial"/>
                <w:b/>
                <w:bCs/>
                <w:lang w:eastAsia="ru-RU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 ОКЕИ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hyperlink r:id="rId15" w:history="1"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383</w:t>
              </w:r>
            </w:hyperlink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proofErr w:type="spellStart"/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по</w:t>
            </w:r>
            <w:proofErr w:type="gramEnd"/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"garantF1://12022754.0" </w:instrText>
            </w:r>
            <w:r w:rsidRPr="00534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534339">
              <w:rPr>
                <w:rFonts w:ascii="Arial" w:eastAsia="Times New Roman" w:hAnsi="Arial" w:cs="Times New Roman"/>
                <w:b/>
                <w:bCs/>
                <w:color w:val="106BBE"/>
                <w:lang w:eastAsia="ru-RU"/>
              </w:rPr>
              <w:t>ОКВ</w:t>
            </w:r>
            <w:proofErr w:type="spellEnd"/>
            <w:r w:rsidRPr="00534339">
              <w:rPr>
                <w:rFonts w:ascii="Arial" w:eastAsia="Times New Roman" w:hAnsi="Arial" w:cs="Arial"/>
                <w:b/>
                <w:bCs/>
                <w:lang w:eastAsia="ru-RU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Код строки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Код по </w:t>
            </w:r>
            <w:hyperlink r:id="rId16" w:history="1">
              <w:r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бюджетной классификации</w:t>
              </w:r>
            </w:hyperlink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 Российской Федерации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Сумма изменения (+, -)</w:t>
            </w:r>
          </w:p>
        </w:tc>
      </w:tr>
      <w:tr w:rsidR="00534339" w:rsidRPr="00534339" w:rsidTr="00BF2A4D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hyperlink r:id="rId17" w:history="1">
              <w:proofErr w:type="gramStart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раздела</w:t>
              </w:r>
              <w:proofErr w:type="gramEnd"/>
            </w:hyperlink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hyperlink r:id="rId18" w:history="1">
              <w:proofErr w:type="gramStart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подраздела</w:t>
              </w:r>
              <w:proofErr w:type="gramEnd"/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hyperlink r:id="rId19" w:history="1">
              <w:proofErr w:type="gramStart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целевой</w:t>
              </w:r>
              <w:proofErr w:type="gramEnd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 xml:space="preserve"> статьи</w:t>
              </w:r>
            </w:hyperlink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9C594E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hyperlink r:id="rId20" w:history="1">
              <w:proofErr w:type="gramStart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вида</w:t>
              </w:r>
              <w:proofErr w:type="gramEnd"/>
              <w:r w:rsidR="00534339"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 xml:space="preserve"> расходов</w:t>
              </w:r>
            </w:hyperlink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код</w:t>
            </w:r>
            <w:proofErr w:type="gramEnd"/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 аналитического показателя</w:t>
            </w:r>
            <w:hyperlink w:anchor="sub_3333" w:history="1">
              <w:r w:rsidRPr="00534339">
                <w:rPr>
                  <w:rFonts w:ascii="Arial" w:eastAsia="Times New Roman" w:hAnsi="Arial" w:cs="Times New Roman"/>
                  <w:b/>
                  <w:bCs/>
                  <w:color w:val="106BBE"/>
                  <w:lang w:eastAsia="ru-RU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в</w:t>
            </w:r>
            <w:proofErr w:type="gramEnd"/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534339">
              <w:rPr>
                <w:rFonts w:ascii="Arial" w:eastAsia="Times New Roman" w:hAnsi="Arial" w:cs="Arial"/>
                <w:b/>
                <w:lang w:eastAsia="ru-RU"/>
              </w:rPr>
              <w:t>в</w:t>
            </w:r>
            <w:proofErr w:type="gramEnd"/>
            <w:r w:rsidRPr="00534339">
              <w:rPr>
                <w:rFonts w:ascii="Arial" w:eastAsia="Times New Roman" w:hAnsi="Arial" w:cs="Arial"/>
                <w:b/>
                <w:lang w:eastAsia="ru-RU"/>
              </w:rPr>
              <w:t xml:space="preserve"> валюте</w:t>
            </w:r>
          </w:p>
        </w:tc>
      </w:tr>
      <w:tr w:rsidR="00534339" w:rsidRPr="00534339" w:rsidTr="00BF2A4D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bookmarkStart w:id="4" w:name="sub_200009"/>
            <w:r w:rsidRPr="00534339">
              <w:rPr>
                <w:rFonts w:ascii="Arial" w:eastAsia="Times New Roman" w:hAnsi="Arial" w:cs="Arial"/>
                <w:b/>
                <w:lang w:eastAsia="ru-RU"/>
              </w:rPr>
              <w:t>1</w:t>
            </w:r>
            <w:bookmarkEnd w:id="4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9</w:t>
            </w:r>
          </w:p>
        </w:tc>
      </w:tr>
      <w:tr w:rsidR="00534339" w:rsidRPr="00534339" w:rsidTr="00BF2A4D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34339" w:rsidRPr="00534339" w:rsidTr="00BF2A4D">
        <w:tc>
          <w:tcPr>
            <w:tcW w:w="113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534339">
              <w:rPr>
                <w:rFonts w:ascii="Arial" w:eastAsia="Times New Roman" w:hAnsi="Arial" w:cs="Arial"/>
                <w:b/>
                <w:lang w:eastAsia="ru-RU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534339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b/>
          <w:lang w:eastAsia="ru-RU"/>
        </w:rPr>
      </w:pP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534339">
        <w:rPr>
          <w:rFonts w:ascii="Courier New" w:eastAsia="Times New Roman" w:hAnsi="Courier New" w:cs="Courier New"/>
          <w:b/>
          <w:lang w:eastAsia="ru-RU"/>
        </w:rPr>
        <w:t>Руководитель учреждения                                                                                                              ┌────────┐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534339">
        <w:rPr>
          <w:rFonts w:ascii="Courier New" w:eastAsia="Times New Roman" w:hAnsi="Courier New" w:cs="Courier New"/>
          <w:b/>
          <w:lang w:eastAsia="ru-RU"/>
        </w:rPr>
        <w:t>(</w:t>
      </w:r>
      <w:proofErr w:type="gramStart"/>
      <w:r w:rsidRPr="00534339">
        <w:rPr>
          <w:rFonts w:ascii="Courier New" w:eastAsia="Times New Roman" w:hAnsi="Courier New" w:cs="Courier New"/>
          <w:b/>
          <w:lang w:eastAsia="ru-RU"/>
        </w:rPr>
        <w:t>уполномоченное</w:t>
      </w:r>
      <w:proofErr w:type="gramEnd"/>
      <w:r w:rsidRPr="00534339">
        <w:rPr>
          <w:rFonts w:ascii="Courier New" w:eastAsia="Times New Roman" w:hAnsi="Courier New" w:cs="Courier New"/>
          <w:b/>
          <w:lang w:eastAsia="ru-RU"/>
        </w:rPr>
        <w:t xml:space="preserve"> лицо)     _________________________ _________________ _______________________                         Номер страницы │        │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534339">
        <w:rPr>
          <w:rFonts w:ascii="Courier New" w:eastAsia="Times New Roman" w:hAnsi="Courier New" w:cs="Courier New"/>
          <w:b/>
          <w:lang w:eastAsia="ru-RU"/>
        </w:rPr>
        <w:t xml:space="preserve">                                 (</w:t>
      </w:r>
      <w:proofErr w:type="gramStart"/>
      <w:r w:rsidRPr="00534339">
        <w:rPr>
          <w:rFonts w:ascii="Courier New" w:eastAsia="Times New Roman" w:hAnsi="Courier New" w:cs="Courier New"/>
          <w:b/>
          <w:lang w:eastAsia="ru-RU"/>
        </w:rPr>
        <w:t xml:space="preserve">должность)   </w:t>
      </w:r>
      <w:proofErr w:type="gramEnd"/>
      <w:r w:rsidRPr="00534339">
        <w:rPr>
          <w:rFonts w:ascii="Courier New" w:eastAsia="Times New Roman" w:hAnsi="Courier New" w:cs="Courier New"/>
          <w:b/>
          <w:lang w:eastAsia="ru-RU"/>
        </w:rPr>
        <w:t xml:space="preserve">         (подпись)      (расшифровка подписи)                                         ├────────┤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534339">
        <w:rPr>
          <w:rFonts w:ascii="Courier New" w:eastAsia="Times New Roman" w:hAnsi="Courier New" w:cs="Courier New"/>
          <w:b/>
          <w:lang w:eastAsia="ru-RU"/>
        </w:rPr>
        <w:t xml:space="preserve">                                                                                                                      Всего </w:t>
      </w:r>
      <w:proofErr w:type="gramStart"/>
      <w:r w:rsidRPr="00534339">
        <w:rPr>
          <w:rFonts w:ascii="Courier New" w:eastAsia="Times New Roman" w:hAnsi="Courier New" w:cs="Courier New"/>
          <w:b/>
          <w:lang w:eastAsia="ru-RU"/>
        </w:rPr>
        <w:t>страниц  │</w:t>
      </w:r>
      <w:proofErr w:type="gramEnd"/>
      <w:r w:rsidRPr="00534339">
        <w:rPr>
          <w:rFonts w:ascii="Courier New" w:eastAsia="Times New Roman" w:hAnsi="Courier New" w:cs="Courier New"/>
          <w:b/>
          <w:lang w:eastAsia="ru-RU"/>
        </w:rPr>
        <w:t xml:space="preserve">        │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534339">
        <w:rPr>
          <w:rFonts w:ascii="Courier New" w:eastAsia="Times New Roman" w:hAnsi="Courier New" w:cs="Courier New"/>
          <w:b/>
          <w:lang w:eastAsia="ru-RU"/>
        </w:rPr>
        <w:t>Руководитель планово-     _________________ _______________________                                                                  └────────┘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proofErr w:type="gramStart"/>
      <w:r w:rsidRPr="00534339">
        <w:rPr>
          <w:rFonts w:ascii="Courier New" w:eastAsia="Times New Roman" w:hAnsi="Courier New" w:cs="Courier New"/>
          <w:b/>
          <w:lang w:eastAsia="ru-RU"/>
        </w:rPr>
        <w:t>финансовой</w:t>
      </w:r>
      <w:proofErr w:type="gramEnd"/>
      <w:r w:rsidRPr="00534339">
        <w:rPr>
          <w:rFonts w:ascii="Courier New" w:eastAsia="Times New Roman" w:hAnsi="Courier New" w:cs="Courier New"/>
          <w:b/>
          <w:lang w:eastAsia="ru-RU"/>
        </w:rPr>
        <w:t xml:space="preserve"> службы              (подпись)     (расшифровка подписи)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b/>
          <w:lang w:eastAsia="ru-RU"/>
        </w:rPr>
      </w:pP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534339">
        <w:rPr>
          <w:rFonts w:ascii="Courier New" w:eastAsia="Times New Roman" w:hAnsi="Courier New" w:cs="Courier New"/>
          <w:b/>
          <w:lang w:eastAsia="ru-RU"/>
        </w:rPr>
        <w:t>Исполнитель               _________________________ _________________ __________________________ _______________________</w:t>
      </w: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534339">
        <w:rPr>
          <w:rFonts w:ascii="Courier New" w:eastAsia="Times New Roman" w:hAnsi="Courier New" w:cs="Courier New"/>
          <w:b/>
          <w:lang w:eastAsia="ru-RU"/>
        </w:rPr>
        <w:t xml:space="preserve">                                 (</w:t>
      </w:r>
      <w:proofErr w:type="gramStart"/>
      <w:r w:rsidRPr="00534339">
        <w:rPr>
          <w:rFonts w:ascii="Courier New" w:eastAsia="Times New Roman" w:hAnsi="Courier New" w:cs="Courier New"/>
          <w:b/>
          <w:lang w:eastAsia="ru-RU"/>
        </w:rPr>
        <w:t xml:space="preserve">должность)   </w:t>
      </w:r>
      <w:proofErr w:type="gramEnd"/>
      <w:r w:rsidRPr="00534339">
        <w:rPr>
          <w:rFonts w:ascii="Courier New" w:eastAsia="Times New Roman" w:hAnsi="Courier New" w:cs="Courier New"/>
          <w:b/>
          <w:lang w:eastAsia="ru-RU"/>
        </w:rPr>
        <w:t xml:space="preserve">         (подпись)       (расшифровка подписи)           (телефон)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lang w:eastAsia="ru-RU"/>
        </w:rPr>
      </w:pPr>
    </w:p>
    <w:p w:rsidR="00534339" w:rsidRPr="00534339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534339">
        <w:rPr>
          <w:rFonts w:ascii="Courier New" w:eastAsia="Times New Roman" w:hAnsi="Courier New" w:cs="Courier New"/>
          <w:b/>
          <w:lang w:eastAsia="ru-RU"/>
        </w:rPr>
        <w:t>"____" ____________ 20___ г.</w:t>
      </w: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-15" w:right="-3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34339" w:rsidRPr="00534339" w:rsidRDefault="00534339" w:rsidP="00534339">
      <w:pPr>
        <w:spacing w:after="0" w:line="243" w:lineRule="auto"/>
        <w:ind w:left="9568" w:right="1564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4339" w:rsidRPr="00534339" w:rsidRDefault="00534339" w:rsidP="00534339">
      <w:pPr>
        <w:spacing w:after="550" w:line="240" w:lineRule="auto"/>
        <w:ind w:left="9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526D" w:rsidRDefault="0017526D"/>
    <w:sectPr w:rsidR="0017526D" w:rsidSect="008024F3">
      <w:pgSz w:w="16840" w:h="11900" w:orient="landscape"/>
      <w:pgMar w:top="1428" w:right="680" w:bottom="874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C0997"/>
    <w:multiLevelType w:val="hybridMultilevel"/>
    <w:tmpl w:val="73CCEF54"/>
    <w:lvl w:ilvl="0" w:tplc="EF589136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B1437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304C4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1FC53A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9B0F44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E7AF05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8F6FB0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8AECE0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B5C176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3D"/>
    <w:rsid w:val="0017526D"/>
    <w:rsid w:val="00534339"/>
    <w:rsid w:val="009C594E"/>
    <w:rsid w:val="00E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781CA-5918-49D6-BB2D-C659C934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308460.100332" TargetMode="External"/><Relationship Id="rId18" Type="http://schemas.openxmlformats.org/officeDocument/2006/relationships/hyperlink" Target="garantF1://70308460.2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9139.0" TargetMode="External"/><Relationship Id="rId12" Type="http://schemas.openxmlformats.org/officeDocument/2006/relationships/hyperlink" Target="garantF1://57307875.100342" TargetMode="External"/><Relationship Id="rId17" Type="http://schemas.openxmlformats.org/officeDocument/2006/relationships/hyperlink" Target="garantF1://70308460.2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08460.100332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4A801A20A9DA9ACD590C2657B1106D3C03F6D13553349BACF9B68F44EDAD278EA68FBE9250B16EiBTDM" TargetMode="External"/><Relationship Id="rId11" Type="http://schemas.openxmlformats.org/officeDocument/2006/relationships/hyperlink" Target="garantF1://70308460.2000" TargetMode="External"/><Relationship Id="rId5" Type="http://schemas.openxmlformats.org/officeDocument/2006/relationships/hyperlink" Target="consultantplus://offline/ref=8B4A801A20A9DA9ACD590C2657B1106D3C03F6D13553349BACF9B68F44EDAD278EA68FBE9250B16EiBTDM" TargetMode="External"/><Relationship Id="rId15" Type="http://schemas.openxmlformats.org/officeDocument/2006/relationships/hyperlink" Target="garantF1://79222.383" TargetMode="External"/><Relationship Id="rId10" Type="http://schemas.openxmlformats.org/officeDocument/2006/relationships/hyperlink" Target="garantF1://70308460.2000" TargetMode="External"/><Relationship Id="rId19" Type="http://schemas.openxmlformats.org/officeDocument/2006/relationships/hyperlink" Target="garantF1://57307875.100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9139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2453</Words>
  <Characters>13987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2018-09-12T06:07:00Z</dcterms:created>
  <dcterms:modified xsi:type="dcterms:W3CDTF">2018-09-12T06:16:00Z</dcterms:modified>
</cp:coreProperties>
</file>