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СИБИР</w:t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СКОГО СЕЛЬСОВЕТА</w:t>
      </w: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П О С Т А Н О В Л Е Н И Е</w:t>
      </w: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.08.2018</w:t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№ 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</w:p>
    <w:p w:rsid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 Сибирский</w:t>
      </w: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 утверждении</w:t>
      </w:r>
      <w:r w:rsidRPr="005B42C2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  <w:r w:rsidRPr="005B42C2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b/>
          <w:sz w:val="28"/>
          <w:szCs w:val="28"/>
        </w:rPr>
        <w:t>ского сельсовета Купинского района Новосибирской области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 в целях установления единого порядка составления и представления отчетности об исполнении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Купинского района Новосибирской области, </w:t>
      </w:r>
    </w:p>
    <w:p w:rsidR="005B42C2" w:rsidRPr="005B42C2" w:rsidRDefault="005B42C2" w:rsidP="005B4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1.Утвердить 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Купинского района Новосибирской области </w:t>
      </w:r>
      <w:r w:rsidRPr="005B42C2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(приложение).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 Купинского района «Муниципальные ведомости»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Купинского района в сети «Интернет».   </w:t>
      </w:r>
    </w:p>
    <w:p w:rsidR="005B42C2" w:rsidRPr="005B42C2" w:rsidRDefault="005B42C2" w:rsidP="005B42C2">
      <w:pPr>
        <w:spacing w:after="4" w:line="240" w:lineRule="auto"/>
        <w:ind w:right="22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3.  Контроль  за исполнением настоящего постановления оставляю за собой.</w:t>
      </w:r>
    </w:p>
    <w:p w:rsidR="005B42C2" w:rsidRPr="005B42C2" w:rsidRDefault="005B42C2" w:rsidP="005B42C2">
      <w:pPr>
        <w:spacing w:after="4" w:line="240" w:lineRule="auto"/>
        <w:ind w:right="22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40" w:lineRule="auto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40" w:lineRule="auto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Сибир</w:t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ского сельсовета</w:t>
      </w:r>
    </w:p>
    <w:p w:rsidR="005B42C2" w:rsidRPr="005B42C2" w:rsidRDefault="005B42C2" w:rsidP="005B42C2">
      <w:pPr>
        <w:spacing w:after="4" w:line="240" w:lineRule="auto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</w:t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B42C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Л.Г.Иваненко</w:t>
      </w:r>
    </w:p>
    <w:p w:rsidR="005B42C2" w:rsidRPr="005B42C2" w:rsidRDefault="005B42C2" w:rsidP="005B42C2">
      <w:pPr>
        <w:spacing w:after="4" w:line="270" w:lineRule="exact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Pr="005B42C2" w:rsidRDefault="005B42C2" w:rsidP="005B42C2">
      <w:pPr>
        <w:spacing w:after="4" w:line="270" w:lineRule="exact"/>
        <w:ind w:right="22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</w:t>
      </w: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>ского сельсовета Купинского района</w:t>
      </w: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B42C2" w:rsidRPr="005B42C2" w:rsidRDefault="005B42C2" w:rsidP="005B42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B42C2">
        <w:rPr>
          <w:rFonts w:ascii="Times New Roman" w:eastAsia="Calibri" w:hAnsi="Times New Roman" w:cs="Times New Roman"/>
          <w:sz w:val="28"/>
          <w:szCs w:val="28"/>
        </w:rPr>
        <w:t>.08.2018 № 5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>ского сельсовета Купинского района Новосибирской области</w:t>
      </w: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Купинского района Новосибирской области (далее – Порядок) регламентирует порядок составления и представления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Купинского района Новосибирской области (далее - Администрация) бюджетной и бухгалтерской отчетности (далее - отчетность) получателями бюджетных средств, муниципальными бюджетными учреждениями,  находящимися в ведении администрации (далее – учреждения).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2.Периодичность составления отчетности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2.1.Отчетность составляется на следующие даты: месячная – на первое число месяца, следующего за отчетным, квартальная - по состоянию на 1 апреля, 1 июля и 1 октября текущего года, годовая – на 1 января года, следующего за отчетным.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2.2.Отчетным годом является календарный год – с 1 января по 31 декабря включительно.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2.3.Первым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2.4.Отчетным годом в целях отчетности для казенных учреждений, находящихся в ведении администрации, созданных путем изменения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3.Сроки предоставления отчетности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3.1.Сроки предоставления отчетности для получателей бюджетных средств, учреждений, устанавливаются ежегодно письмами в соответствии с утвержденными графиками министерства финансов и налоговой политики Новосибирской области.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4.Порядок представления отчетности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4.1.Получатели бюджетных средств, учреждения, представляют отчетность в администрацию (отдел учета и отчетности) 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5.Требования к составлению отчетности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5.1.Получатели бюджетных средств, учреждения представляют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5.4.Отчетность составляется нарастающим итогом с начала года в рублях с точностью до второго десятичного знака после запятой.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информация, о чем подлежит отражению в пояснительной записке к отчетности за отчетный период.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5.6.Отчетность подписывается руководителем и главным бухгалтером.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6. Проведение камеральной проверки отчетности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6.1.Бухгалтерия администрации 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администрация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6.4.После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и налоговой политики  Купинского района Новосибирской области (далее – Управление финансов), устанавливающими дополнительные формы отчетности или дополнительную информацию к отчетности (далее - требованиях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6.6.Получатели бюджетных средств, учреждения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6.7.Отчетность считается принятой, если все формы прошли внутридокументальный и междокументальный контроль.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6.8.При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7. Составление и представление сводной отчетности по исполнению местного бюджета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7.1.Администрация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Сибир</w:t>
      </w:r>
      <w:bookmarkStart w:id="0" w:name="_GoBack"/>
      <w:bookmarkEnd w:id="0"/>
      <w:r w:rsidRPr="005B42C2">
        <w:rPr>
          <w:rFonts w:ascii="Times New Roman" w:eastAsia="Calibri" w:hAnsi="Times New Roman" w:cs="Times New Roman"/>
          <w:sz w:val="28"/>
          <w:szCs w:val="28"/>
        </w:rPr>
        <w:t>ского сельсовета Купинского района Новосибирской области и представляет ее в управление финансов и налоговой политики Купинского района Новосибирской области в установленные ими сроки, согласно утвержденного перечня форм.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7.2.Сводная бюджетная отчетность подписывается руководителем и главным бухгалтером администрации.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7.3.Сводная бюджетная отчетность по исполнению местного бюджета предоставляется в виде электронного документа путем передачи по телекоммуникационным каналам связи в порядке, установленном министерством финансов и налоговой политики Новосибирской области.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C2" w:rsidRPr="005B42C2" w:rsidRDefault="005B42C2" w:rsidP="005B4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2C2">
        <w:rPr>
          <w:rFonts w:ascii="Times New Roman" w:eastAsia="Calibri" w:hAnsi="Times New Roman" w:cs="Times New Roman"/>
          <w:b/>
          <w:sz w:val="28"/>
          <w:szCs w:val="28"/>
        </w:rPr>
        <w:t>8. Заключительные положения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8.1.Администрация доводит до получателей бюджетных средств, учреждений соответствующими письмами и (или) постановлениями следующую информацию: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-об особенностях составления и представления отчетности;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-о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 xml:space="preserve">-о сроках предоставления отчетности; </w:t>
      </w:r>
    </w:p>
    <w:p w:rsidR="005B42C2" w:rsidRPr="005B42C2" w:rsidRDefault="005B42C2" w:rsidP="005B4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C2">
        <w:rPr>
          <w:rFonts w:ascii="Times New Roman" w:eastAsia="Calibri" w:hAnsi="Times New Roman" w:cs="Times New Roman"/>
          <w:sz w:val="28"/>
          <w:szCs w:val="28"/>
        </w:rPr>
        <w:t>-о требованиях к формам и способам передачи отчетности в электронном виде</w:t>
      </w:r>
    </w:p>
    <w:p w:rsidR="00A079BC" w:rsidRDefault="00A079BC"/>
    <w:sectPr w:rsidR="00A079BC" w:rsidSect="0058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02D4"/>
    <w:multiLevelType w:val="hybridMultilevel"/>
    <w:tmpl w:val="EE9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36"/>
    <w:rsid w:val="005B42C2"/>
    <w:rsid w:val="00A079BC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D147-ECDD-4F0D-A3A6-8A3A0BFB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1692</Words>
  <Characters>9647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2018-09-12T05:28:00Z</dcterms:created>
  <dcterms:modified xsi:type="dcterms:W3CDTF">2018-09-12T05:37:00Z</dcterms:modified>
</cp:coreProperties>
</file>