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993" w:rsidRDefault="009C6993" w:rsidP="009C6993">
      <w:pPr>
        <w:pStyle w:val="a4"/>
        <w:spacing w:after="0"/>
        <w:jc w:val="center"/>
      </w:pPr>
      <w:r>
        <w:rPr>
          <w:color w:val="336699"/>
          <w:sz w:val="48"/>
          <w:szCs w:val="48"/>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9C6993" w:rsidRDefault="009C6993" w:rsidP="009C6993"/>
    <w:p w:rsidR="009C6993" w:rsidRDefault="009C6993" w:rsidP="009C6993"/>
    <w:p w:rsidR="009C6993" w:rsidRDefault="009C6993" w:rsidP="009C6993"/>
    <w:p w:rsidR="009C6993" w:rsidRDefault="009C6993" w:rsidP="009C6993">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p w:rsidR="009C6993" w:rsidRDefault="009C6993" w:rsidP="009C6993">
      <w:pPr>
        <w:spacing w:after="200" w:line="276" w:lineRule="auto"/>
        <w:jc w:val="center"/>
        <w:rPr>
          <w:rFonts w:eastAsia="Arial Unicode MS"/>
          <w:sz w:val="24"/>
          <w:szCs w:val="24"/>
          <w:lang w:eastAsia="ru-RU"/>
        </w:rPr>
      </w:pPr>
      <w:r>
        <w:rPr>
          <w:rFonts w:eastAsia="Arial Unicode MS"/>
          <w:sz w:val="24"/>
          <w:szCs w:val="24"/>
          <w:lang w:eastAsia="ru-RU"/>
        </w:rPr>
        <w:t xml:space="preserve">Основана      в     марте </w:t>
      </w:r>
      <w:r>
        <w:rPr>
          <w:rFonts w:eastAsia="Arial Unicode MS"/>
          <w:sz w:val="24"/>
          <w:szCs w:val="24"/>
          <w:lang w:eastAsia="ru-RU"/>
        </w:rPr>
        <w:tab/>
        <w:t>2007 года.</w:t>
      </w:r>
    </w:p>
    <w:p w:rsidR="009C6993" w:rsidRDefault="009C6993" w:rsidP="009C6993">
      <w:pPr>
        <w:spacing w:after="200" w:line="276" w:lineRule="auto"/>
        <w:rPr>
          <w:rFonts w:eastAsia="Arial Unicode MS"/>
          <w:sz w:val="24"/>
          <w:szCs w:val="24"/>
          <w:lang w:eastAsia="ru-RU"/>
        </w:rPr>
      </w:pPr>
      <w:r>
        <w:rPr>
          <w:rFonts w:eastAsia="Arial Unicode MS"/>
          <w:sz w:val="24"/>
          <w:szCs w:val="24"/>
          <w:lang w:eastAsia="ru-RU"/>
        </w:rPr>
        <w:t>От 1</w:t>
      </w:r>
      <w:r w:rsidR="00921483">
        <w:rPr>
          <w:rFonts w:eastAsia="Arial Unicode MS"/>
          <w:sz w:val="24"/>
          <w:szCs w:val="24"/>
          <w:lang w:eastAsia="ru-RU"/>
        </w:rPr>
        <w:t>8</w:t>
      </w:r>
      <w:bookmarkStart w:id="0" w:name="_GoBack"/>
      <w:bookmarkEnd w:id="0"/>
      <w:r>
        <w:rPr>
          <w:rFonts w:eastAsia="Arial Unicode MS"/>
          <w:sz w:val="24"/>
          <w:szCs w:val="24"/>
          <w:lang w:eastAsia="ru-RU"/>
        </w:rPr>
        <w:t>.08.16 года                                                                                                № 2</w:t>
      </w:r>
      <w:r w:rsidR="00062FCC">
        <w:rPr>
          <w:rFonts w:eastAsia="Arial Unicode MS"/>
          <w:sz w:val="24"/>
          <w:szCs w:val="24"/>
          <w:lang w:eastAsia="ru-RU"/>
        </w:rPr>
        <w:t>2</w:t>
      </w:r>
    </w:p>
    <w:p w:rsidR="004C6BB8" w:rsidRDefault="004C6BB8" w:rsidP="004C6BB8">
      <w:pPr>
        <w:spacing w:after="200" w:line="276" w:lineRule="auto"/>
        <w:jc w:val="center"/>
        <w:rPr>
          <w:rFonts w:eastAsia="Arial Unicode MS"/>
          <w:sz w:val="24"/>
          <w:szCs w:val="24"/>
          <w:lang w:eastAsia="ru-RU"/>
        </w:rPr>
      </w:pPr>
      <w:r>
        <w:rPr>
          <w:rFonts w:eastAsia="Arial Unicode MS"/>
          <w:sz w:val="24"/>
          <w:szCs w:val="24"/>
          <w:lang w:eastAsia="ru-RU"/>
        </w:rPr>
        <w:t>п.Сибирский</w:t>
      </w:r>
    </w:p>
    <w:p w:rsidR="004C6BB8" w:rsidRDefault="004C6BB8" w:rsidP="004C6BB8">
      <w:pPr>
        <w:spacing w:after="200" w:line="276" w:lineRule="auto"/>
        <w:jc w:val="center"/>
        <w:rPr>
          <w:rFonts w:eastAsia="Arial Unicode MS"/>
          <w:sz w:val="24"/>
          <w:szCs w:val="24"/>
          <w:lang w:eastAsia="ru-RU"/>
        </w:rPr>
      </w:pPr>
    </w:p>
    <w:p w:rsidR="004C6BB8" w:rsidRDefault="004C6BB8" w:rsidP="004C6BB8">
      <w:pPr>
        <w:spacing w:after="200" w:line="276" w:lineRule="auto"/>
        <w:jc w:val="center"/>
        <w:rPr>
          <w:rFonts w:eastAsia="Arial Unicode MS"/>
          <w:sz w:val="24"/>
          <w:szCs w:val="24"/>
          <w:lang w:eastAsia="ru-RU"/>
        </w:rPr>
      </w:pPr>
    </w:p>
    <w:p w:rsidR="004C6BB8" w:rsidRDefault="004C6BB8" w:rsidP="004C6BB8">
      <w:pPr>
        <w:spacing w:after="200" w:line="276" w:lineRule="auto"/>
        <w:jc w:val="center"/>
        <w:rPr>
          <w:rFonts w:eastAsia="Arial Unicode MS"/>
          <w:sz w:val="24"/>
          <w:szCs w:val="24"/>
          <w:lang w:eastAsia="ru-RU"/>
        </w:rPr>
      </w:pPr>
    </w:p>
    <w:p w:rsidR="004C6BB8" w:rsidRDefault="004C6BB8" w:rsidP="004C6BB8">
      <w:pPr>
        <w:spacing w:after="200" w:line="276" w:lineRule="auto"/>
        <w:jc w:val="center"/>
        <w:rPr>
          <w:rFonts w:eastAsia="Arial Unicode MS"/>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1E0" w:firstRow="1" w:lastRow="1" w:firstColumn="1" w:lastColumn="1" w:noHBand="0" w:noVBand="0"/>
      </w:tblPr>
      <w:tblGrid>
        <w:gridCol w:w="3341"/>
        <w:gridCol w:w="6014"/>
      </w:tblGrid>
      <w:tr w:rsidR="004C6BB8" w:rsidRPr="004C6BB8" w:rsidTr="00973E76">
        <w:trPr>
          <w:trHeight w:val="2326"/>
        </w:trPr>
        <w:tc>
          <w:tcPr>
            <w:tcW w:w="3348" w:type="dxa"/>
          </w:tcPr>
          <w:p w:rsidR="004C6BB8" w:rsidRPr="004C6BB8" w:rsidRDefault="004C6BB8" w:rsidP="004C6BB8">
            <w:pPr>
              <w:tabs>
                <w:tab w:val="left" w:pos="540"/>
              </w:tabs>
              <w:spacing w:line="240" w:lineRule="auto"/>
              <w:jc w:val="both"/>
              <w:rPr>
                <w:rFonts w:ascii="Times New Roman" w:eastAsia="Times New Roman" w:hAnsi="Times New Roman"/>
                <w:sz w:val="28"/>
                <w:szCs w:val="28"/>
              </w:rPr>
            </w:pPr>
            <w:r w:rsidRPr="004C6BB8">
              <w:rPr>
                <w:rFonts w:ascii="Times New Roman" w:eastAsia="Times New Roman" w:hAnsi="Times New Roman"/>
                <w:noProof/>
                <w:sz w:val="28"/>
                <w:szCs w:val="28"/>
              </w:rPr>
              <w:drawing>
                <wp:anchor distT="0" distB="0" distL="114300" distR="114300" simplePos="0" relativeHeight="251659264" behindDoc="0" locked="0" layoutInCell="1" allowOverlap="1">
                  <wp:simplePos x="0" y="0"/>
                  <wp:positionH relativeFrom="column">
                    <wp:posOffset>68580</wp:posOffset>
                  </wp:positionH>
                  <wp:positionV relativeFrom="paragraph">
                    <wp:posOffset>-5715</wp:posOffset>
                  </wp:positionV>
                  <wp:extent cx="1905000" cy="1428750"/>
                  <wp:effectExtent l="0" t="0" r="0" b="0"/>
                  <wp:wrapSquare wrapText="bothSides"/>
                  <wp:docPr id="2" name="Рисунок 2" descr="Противопожарные мероприятия при подготовке и проведении уборочной ка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отивопожарные мероприятия при подготовке и проведении уборочной кампани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23" w:type="dxa"/>
          </w:tcPr>
          <w:p w:rsidR="004C6BB8" w:rsidRPr="004C6BB8" w:rsidRDefault="004C6BB8" w:rsidP="004C6BB8">
            <w:pPr>
              <w:tabs>
                <w:tab w:val="left" w:pos="540"/>
              </w:tabs>
              <w:spacing w:line="240" w:lineRule="auto"/>
              <w:jc w:val="both"/>
              <w:rPr>
                <w:rFonts w:ascii="Times New Roman" w:eastAsia="Times New Roman" w:hAnsi="Times New Roman"/>
                <w:sz w:val="28"/>
                <w:szCs w:val="28"/>
              </w:rPr>
            </w:pPr>
            <w:r w:rsidRPr="004C6BB8">
              <w:rPr>
                <w:rFonts w:ascii="Times New Roman" w:eastAsia="Times New Roman" w:hAnsi="Times New Roman"/>
                <w:sz w:val="28"/>
                <w:szCs w:val="28"/>
              </w:rPr>
              <w:t>Началась уборка зерновых культур на территории Купинского района. Только неукоснительное соблюдение правил пожарной безопасности при уборке урожая и персональная ответственность руководителей хозяйств за обеспечение надежной противопожарной защиты - залог успеха в предотвращении пожаров.</w:t>
            </w:r>
          </w:p>
        </w:tc>
      </w:tr>
    </w:tbl>
    <w:p w:rsidR="004C6BB8" w:rsidRPr="004C6BB8" w:rsidRDefault="004C6BB8" w:rsidP="004C6BB8">
      <w:pPr>
        <w:spacing w:after="0" w:line="240" w:lineRule="auto"/>
        <w:jc w:val="both"/>
        <w:rPr>
          <w:rFonts w:ascii="Times New Roman" w:eastAsia="Times New Roman" w:hAnsi="Times New Roman"/>
          <w:sz w:val="28"/>
          <w:szCs w:val="28"/>
          <w:lang w:eastAsia="ru-RU"/>
        </w:rPr>
      </w:pPr>
      <w:r w:rsidRPr="004C6BB8">
        <w:rPr>
          <w:rFonts w:ascii="Times New Roman" w:eastAsia="Times New Roman" w:hAnsi="Times New Roman"/>
          <w:sz w:val="28"/>
          <w:szCs w:val="28"/>
          <w:lang w:eastAsia="ru-RU"/>
        </w:rPr>
        <w:t xml:space="preserve">        Во время уборки урожая не должно быть мелочей. Вопросы пожарной безопасности должны стоять на первом плане наряду с вопросами подготовки техники к уборочной.</w:t>
      </w:r>
    </w:p>
    <w:p w:rsidR="004C6BB8" w:rsidRPr="004C6BB8" w:rsidRDefault="004C6BB8" w:rsidP="004C6BB8">
      <w:pPr>
        <w:spacing w:after="0" w:line="240" w:lineRule="auto"/>
        <w:jc w:val="both"/>
        <w:rPr>
          <w:rFonts w:ascii="Times New Roman" w:eastAsia="Times New Roman" w:hAnsi="Times New Roman"/>
          <w:sz w:val="28"/>
          <w:szCs w:val="28"/>
          <w:lang w:eastAsia="ru-RU"/>
        </w:rPr>
      </w:pPr>
      <w:r w:rsidRPr="004C6BB8">
        <w:rPr>
          <w:rFonts w:ascii="Times New Roman" w:eastAsia="Times New Roman" w:hAnsi="Times New Roman"/>
          <w:sz w:val="28"/>
          <w:szCs w:val="28"/>
          <w:lang w:eastAsia="ru-RU"/>
        </w:rPr>
        <w:t xml:space="preserve">       Еще до начала уборки урожая все задействованные в ней лица должны пройти противопожарный инструктаж, а уборочные агрегаты и автомобили должны быть оснащены первичными средствами пожаротушения (комбайны всех типов и тракторы - 2 огнетушителями, 2 штыковыми лопатами) и исправными искрогасителями.</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6966"/>
        <w:gridCol w:w="2389"/>
      </w:tblGrid>
      <w:tr w:rsidR="004C6BB8" w:rsidRPr="004C6BB8" w:rsidTr="00973E76">
        <w:trPr>
          <w:trHeight w:val="4915"/>
        </w:trPr>
        <w:tc>
          <w:tcPr>
            <w:tcW w:w="6952" w:type="dxa"/>
          </w:tcPr>
          <w:p w:rsidR="004C6BB8" w:rsidRPr="004C6BB8" w:rsidRDefault="004C6BB8" w:rsidP="004C6BB8">
            <w:pPr>
              <w:spacing w:line="240" w:lineRule="auto"/>
              <w:rPr>
                <w:rFonts w:ascii="Times New Roman" w:eastAsia="Times New Roman" w:hAnsi="Times New Roman"/>
                <w:sz w:val="28"/>
                <w:szCs w:val="28"/>
              </w:rPr>
            </w:pPr>
            <w:r w:rsidRPr="004C6BB8">
              <w:rPr>
                <w:rFonts w:ascii="Times New Roman" w:eastAsia="Times New Roman" w:hAnsi="Times New Roman"/>
                <w:noProof/>
                <w:sz w:val="28"/>
                <w:szCs w:val="28"/>
              </w:rPr>
              <w:lastRenderedPageBreak/>
              <w:drawing>
                <wp:anchor distT="0" distB="0" distL="114300" distR="114300" simplePos="0" relativeHeight="251660288" behindDoc="0" locked="0" layoutInCell="1" allowOverlap="1">
                  <wp:simplePos x="0" y="0"/>
                  <wp:positionH relativeFrom="column">
                    <wp:posOffset>-113030</wp:posOffset>
                  </wp:positionH>
                  <wp:positionV relativeFrom="paragraph">
                    <wp:posOffset>176530</wp:posOffset>
                  </wp:positionV>
                  <wp:extent cx="4276725" cy="2838450"/>
                  <wp:effectExtent l="0" t="0" r="9525" b="0"/>
                  <wp:wrapSquare wrapText="right"/>
                  <wp:docPr id="1" name="Рисунок 1" descr="Копия P102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пия P10209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6725" cy="2838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9" w:type="dxa"/>
          </w:tcPr>
          <w:p w:rsidR="004C6BB8" w:rsidRPr="004C6BB8" w:rsidRDefault="004C6BB8" w:rsidP="004C6BB8">
            <w:pPr>
              <w:spacing w:line="240" w:lineRule="auto"/>
              <w:rPr>
                <w:rFonts w:ascii="Times New Roman" w:eastAsia="Times New Roman" w:hAnsi="Times New Roman"/>
                <w:sz w:val="28"/>
                <w:szCs w:val="28"/>
              </w:rPr>
            </w:pPr>
          </w:p>
          <w:p w:rsidR="004C6BB8" w:rsidRPr="004C6BB8" w:rsidRDefault="004C6BB8" w:rsidP="004C6BB8">
            <w:pPr>
              <w:spacing w:line="240" w:lineRule="auto"/>
              <w:rPr>
                <w:rFonts w:ascii="Times New Roman" w:eastAsia="Times New Roman" w:hAnsi="Times New Roman"/>
                <w:sz w:val="28"/>
                <w:szCs w:val="28"/>
              </w:rPr>
            </w:pPr>
            <w:r w:rsidRPr="004C6BB8">
              <w:rPr>
                <w:rFonts w:ascii="Times New Roman" w:eastAsia="Times New Roman" w:hAnsi="Times New Roman"/>
                <w:sz w:val="28"/>
                <w:szCs w:val="28"/>
              </w:rPr>
              <w:t>Вся задействованная на уборке техника при отсутствии первичных средств пожаротушения не должна выезжать на линию. Ведь, только благодаря ним, возгорание можно ликвидировать на начальной стадии его возникновения.</w:t>
            </w:r>
          </w:p>
        </w:tc>
      </w:tr>
    </w:tbl>
    <w:p w:rsidR="004C6BB8" w:rsidRPr="004C6BB8" w:rsidRDefault="004C6BB8" w:rsidP="004C6BB8">
      <w:pPr>
        <w:spacing w:after="0" w:line="240" w:lineRule="auto"/>
        <w:rPr>
          <w:rFonts w:ascii="Times New Roman" w:eastAsia="Times New Roman" w:hAnsi="Times New Roman"/>
          <w:sz w:val="28"/>
          <w:szCs w:val="28"/>
          <w:lang w:eastAsia="ru-RU"/>
        </w:rPr>
      </w:pPr>
      <w:r w:rsidRPr="004C6BB8">
        <w:rPr>
          <w:rFonts w:ascii="Times New Roman" w:eastAsia="Times New Roman" w:hAnsi="Times New Roman"/>
          <w:sz w:val="28"/>
          <w:szCs w:val="28"/>
          <w:lang w:eastAsia="ru-RU"/>
        </w:rPr>
        <w:t xml:space="preserve">         Перед созреванием колосовых культур хлебные поля в местах их прилегания к лесным массивам, степной полосе, автомобильным и железным дорогам должны быть обкошены и опаханы полосой шириной не менее </w:t>
      </w:r>
      <w:smartTag w:uri="urn:schemas-microsoft-com:office:smarttags" w:element="metricconverter">
        <w:smartTagPr>
          <w:attr w:name="ProductID" w:val="4 метров"/>
        </w:smartTagPr>
        <w:r w:rsidRPr="004C6BB8">
          <w:rPr>
            <w:rFonts w:ascii="Times New Roman" w:eastAsia="Times New Roman" w:hAnsi="Times New Roman"/>
            <w:sz w:val="28"/>
            <w:szCs w:val="28"/>
            <w:lang w:eastAsia="ru-RU"/>
          </w:rPr>
          <w:t>4 метров</w:t>
        </w:r>
      </w:smartTag>
      <w:r w:rsidRPr="004C6BB8">
        <w:rPr>
          <w:rFonts w:ascii="Times New Roman" w:eastAsia="Times New Roman" w:hAnsi="Times New Roman"/>
          <w:sz w:val="28"/>
          <w:szCs w:val="28"/>
          <w:lang w:eastAsia="ru-RU"/>
        </w:rPr>
        <w:t>.</w:t>
      </w:r>
    </w:p>
    <w:p w:rsidR="004C6BB8" w:rsidRPr="004C6BB8" w:rsidRDefault="004C6BB8" w:rsidP="004C6BB8">
      <w:pPr>
        <w:spacing w:after="0" w:line="240" w:lineRule="auto"/>
        <w:jc w:val="both"/>
        <w:rPr>
          <w:rFonts w:ascii="Times New Roman" w:eastAsia="Times New Roman" w:hAnsi="Times New Roman"/>
          <w:sz w:val="28"/>
          <w:szCs w:val="28"/>
          <w:lang w:eastAsia="ru-RU"/>
        </w:rPr>
      </w:pPr>
      <w:r w:rsidRPr="004C6BB8">
        <w:rPr>
          <w:rFonts w:ascii="Times New Roman" w:eastAsia="Times New Roman" w:hAnsi="Times New Roman"/>
          <w:sz w:val="28"/>
          <w:szCs w:val="28"/>
          <w:lang w:eastAsia="ru-RU"/>
        </w:rPr>
        <w:t xml:space="preserve">       Уборка зерновых начинается с разбивки хлебных массивов на участки площадью не более </w:t>
      </w:r>
      <w:smartTag w:uri="urn:schemas-microsoft-com:office:smarttags" w:element="metricconverter">
        <w:smartTagPr>
          <w:attr w:name="ProductID" w:val="50 гектаров"/>
        </w:smartTagPr>
        <w:r w:rsidRPr="004C6BB8">
          <w:rPr>
            <w:rFonts w:ascii="Times New Roman" w:eastAsia="Times New Roman" w:hAnsi="Times New Roman"/>
            <w:sz w:val="28"/>
            <w:szCs w:val="28"/>
            <w:lang w:eastAsia="ru-RU"/>
          </w:rPr>
          <w:t>50 гектаров</w:t>
        </w:r>
      </w:smartTag>
      <w:r w:rsidRPr="004C6BB8">
        <w:rPr>
          <w:rFonts w:ascii="Times New Roman" w:eastAsia="Times New Roman" w:hAnsi="Times New Roman"/>
          <w:sz w:val="28"/>
          <w:szCs w:val="28"/>
          <w:lang w:eastAsia="ru-RU"/>
        </w:rPr>
        <w:t xml:space="preserve">. Между участками делаются прокосы шириной не менее </w:t>
      </w:r>
      <w:smartTag w:uri="urn:schemas-microsoft-com:office:smarttags" w:element="metricconverter">
        <w:smartTagPr>
          <w:attr w:name="ProductID" w:val="8 метров"/>
        </w:smartTagPr>
        <w:r w:rsidRPr="004C6BB8">
          <w:rPr>
            <w:rFonts w:ascii="Times New Roman" w:eastAsia="Times New Roman" w:hAnsi="Times New Roman"/>
            <w:sz w:val="28"/>
            <w:szCs w:val="28"/>
            <w:lang w:eastAsia="ru-RU"/>
          </w:rPr>
          <w:t>8 метров</w:t>
        </w:r>
      </w:smartTag>
      <w:r w:rsidRPr="004C6BB8">
        <w:rPr>
          <w:rFonts w:ascii="Times New Roman" w:eastAsia="Times New Roman" w:hAnsi="Times New Roman"/>
          <w:sz w:val="28"/>
          <w:szCs w:val="28"/>
          <w:lang w:eastAsia="ru-RU"/>
        </w:rPr>
        <w:t>. Скошенный хлеб с прокосов немедленно убирается.</w:t>
      </w:r>
    </w:p>
    <w:p w:rsidR="004C6BB8" w:rsidRPr="004C6BB8" w:rsidRDefault="004C6BB8" w:rsidP="004C6BB8">
      <w:pPr>
        <w:spacing w:after="0" w:line="240" w:lineRule="auto"/>
        <w:jc w:val="both"/>
        <w:rPr>
          <w:rFonts w:ascii="Times New Roman" w:eastAsia="Times New Roman" w:hAnsi="Times New Roman"/>
          <w:sz w:val="28"/>
          <w:szCs w:val="28"/>
          <w:lang w:eastAsia="ru-RU"/>
        </w:rPr>
      </w:pPr>
      <w:r w:rsidRPr="004C6BB8">
        <w:rPr>
          <w:rFonts w:ascii="Times New Roman" w:eastAsia="Times New Roman" w:hAnsi="Times New Roman"/>
          <w:sz w:val="28"/>
          <w:szCs w:val="28"/>
          <w:lang w:eastAsia="ru-RU"/>
        </w:rPr>
        <w:t xml:space="preserve">       При уборке хлебных массивов площадью более </w:t>
      </w:r>
      <w:smartTag w:uri="urn:schemas-microsoft-com:office:smarttags" w:element="metricconverter">
        <w:smartTagPr>
          <w:attr w:name="ProductID" w:val="25 гектаров"/>
        </w:smartTagPr>
        <w:r w:rsidRPr="004C6BB8">
          <w:rPr>
            <w:rFonts w:ascii="Times New Roman" w:eastAsia="Times New Roman" w:hAnsi="Times New Roman"/>
            <w:sz w:val="28"/>
            <w:szCs w:val="28"/>
            <w:lang w:eastAsia="ru-RU"/>
          </w:rPr>
          <w:t>25 гектаров</w:t>
        </w:r>
      </w:smartTag>
      <w:r w:rsidRPr="004C6BB8">
        <w:rPr>
          <w:rFonts w:ascii="Times New Roman" w:eastAsia="Times New Roman" w:hAnsi="Times New Roman"/>
          <w:sz w:val="28"/>
          <w:szCs w:val="28"/>
          <w:lang w:eastAsia="ru-RU"/>
        </w:rPr>
        <w:t xml:space="preserve"> в постоянной готовности должен быть трактор с плугом для опашки зоны горения в случае пожара.</w:t>
      </w:r>
    </w:p>
    <w:p w:rsidR="004C6BB8" w:rsidRPr="004C6BB8" w:rsidRDefault="004C6BB8" w:rsidP="004C6BB8">
      <w:pPr>
        <w:spacing w:after="0" w:line="240" w:lineRule="auto"/>
        <w:jc w:val="both"/>
        <w:rPr>
          <w:rFonts w:ascii="Times New Roman" w:eastAsia="Times New Roman" w:hAnsi="Times New Roman"/>
          <w:sz w:val="28"/>
          <w:szCs w:val="28"/>
          <w:lang w:eastAsia="ru-RU"/>
        </w:rPr>
      </w:pPr>
      <w:r w:rsidRPr="004C6BB8">
        <w:rPr>
          <w:rFonts w:ascii="Times New Roman" w:eastAsia="Times New Roman" w:hAnsi="Times New Roman"/>
          <w:sz w:val="28"/>
          <w:szCs w:val="28"/>
          <w:lang w:eastAsia="ru-RU"/>
        </w:rPr>
        <w:t xml:space="preserve">       Временные полевые станы необходимо располагать не ближе </w:t>
      </w:r>
      <w:smartTag w:uri="urn:schemas-microsoft-com:office:smarttags" w:element="metricconverter">
        <w:smartTagPr>
          <w:attr w:name="ProductID" w:val="100 метров"/>
        </w:smartTagPr>
        <w:r w:rsidRPr="004C6BB8">
          <w:rPr>
            <w:rFonts w:ascii="Times New Roman" w:eastAsia="Times New Roman" w:hAnsi="Times New Roman"/>
            <w:sz w:val="28"/>
            <w:szCs w:val="28"/>
            <w:lang w:eastAsia="ru-RU"/>
          </w:rPr>
          <w:t>100 метров</w:t>
        </w:r>
      </w:smartTag>
      <w:r w:rsidRPr="004C6BB8">
        <w:rPr>
          <w:rFonts w:ascii="Times New Roman" w:eastAsia="Times New Roman" w:hAnsi="Times New Roman"/>
          <w:sz w:val="28"/>
          <w:szCs w:val="28"/>
          <w:lang w:eastAsia="ru-RU"/>
        </w:rPr>
        <w:t xml:space="preserve"> от хлебных массивов, токов и др. Площадки полевых станов и зернотоков должны опахиваться полосой шириной не менее </w:t>
      </w:r>
      <w:smartTag w:uri="urn:schemas-microsoft-com:office:smarttags" w:element="metricconverter">
        <w:smartTagPr>
          <w:attr w:name="ProductID" w:val="4 метров"/>
        </w:smartTagPr>
        <w:r w:rsidRPr="004C6BB8">
          <w:rPr>
            <w:rFonts w:ascii="Times New Roman" w:eastAsia="Times New Roman" w:hAnsi="Times New Roman"/>
            <w:sz w:val="28"/>
            <w:szCs w:val="28"/>
            <w:lang w:eastAsia="ru-RU"/>
          </w:rPr>
          <w:t>4 метров</w:t>
        </w:r>
      </w:smartTag>
      <w:r w:rsidRPr="004C6BB8">
        <w:rPr>
          <w:rFonts w:ascii="Times New Roman" w:eastAsia="Times New Roman" w:hAnsi="Times New Roman"/>
          <w:sz w:val="28"/>
          <w:szCs w:val="28"/>
          <w:lang w:eastAsia="ru-RU"/>
        </w:rPr>
        <w:t>.</w:t>
      </w:r>
    </w:p>
    <w:p w:rsidR="004C6BB8" w:rsidRPr="004C6BB8" w:rsidRDefault="004C6BB8" w:rsidP="004C6BB8">
      <w:pPr>
        <w:spacing w:after="0" w:line="240" w:lineRule="auto"/>
        <w:jc w:val="both"/>
        <w:rPr>
          <w:rFonts w:ascii="Times New Roman" w:eastAsia="Times New Roman" w:hAnsi="Times New Roman"/>
          <w:sz w:val="28"/>
          <w:szCs w:val="28"/>
          <w:lang w:eastAsia="ru-RU"/>
        </w:rPr>
      </w:pPr>
      <w:r w:rsidRPr="004C6BB8">
        <w:rPr>
          <w:rFonts w:ascii="Times New Roman" w:eastAsia="Times New Roman" w:hAnsi="Times New Roman"/>
          <w:sz w:val="28"/>
          <w:szCs w:val="28"/>
          <w:lang w:eastAsia="ru-RU"/>
        </w:rPr>
        <w:t xml:space="preserve">       В период уборки зерновых культур и заготовки кормов запрещается:</w:t>
      </w:r>
    </w:p>
    <w:p w:rsidR="004C6BB8" w:rsidRPr="004C6BB8" w:rsidRDefault="004C6BB8" w:rsidP="004C6BB8">
      <w:pPr>
        <w:spacing w:after="0" w:line="240" w:lineRule="auto"/>
        <w:jc w:val="both"/>
        <w:rPr>
          <w:rFonts w:ascii="Times New Roman" w:eastAsia="Times New Roman" w:hAnsi="Times New Roman"/>
          <w:sz w:val="28"/>
          <w:szCs w:val="28"/>
          <w:lang w:eastAsia="ru-RU"/>
        </w:rPr>
      </w:pPr>
      <w:r w:rsidRPr="004C6BB8">
        <w:rPr>
          <w:rFonts w:ascii="Times New Roman" w:eastAsia="Times New Roman" w:hAnsi="Times New Roman"/>
          <w:sz w:val="28"/>
          <w:szCs w:val="28"/>
          <w:lang w:eastAsia="ru-RU"/>
        </w:rPr>
        <w:t>- использовать в работе тракторы, самоходные шасси и автомобили без капотов или с открытыми капотами;</w:t>
      </w:r>
    </w:p>
    <w:p w:rsidR="004C6BB8" w:rsidRPr="004C6BB8" w:rsidRDefault="004C6BB8" w:rsidP="004C6BB8">
      <w:pPr>
        <w:spacing w:after="0" w:line="240" w:lineRule="auto"/>
        <w:jc w:val="both"/>
        <w:rPr>
          <w:rFonts w:ascii="Times New Roman" w:eastAsia="Times New Roman" w:hAnsi="Times New Roman"/>
          <w:sz w:val="28"/>
          <w:szCs w:val="28"/>
          <w:lang w:eastAsia="ru-RU"/>
        </w:rPr>
      </w:pPr>
      <w:r w:rsidRPr="004C6BB8">
        <w:rPr>
          <w:rFonts w:ascii="Times New Roman" w:eastAsia="Times New Roman" w:hAnsi="Times New Roman"/>
          <w:sz w:val="28"/>
          <w:szCs w:val="28"/>
          <w:lang w:eastAsia="ru-RU"/>
        </w:rPr>
        <w:t>- выжигать пыль в радиаторах двигателей тракторов и автомобилей паяльными лампами;</w:t>
      </w:r>
    </w:p>
    <w:p w:rsidR="004C6BB8" w:rsidRPr="004C6BB8" w:rsidRDefault="004C6BB8" w:rsidP="004C6BB8">
      <w:pPr>
        <w:spacing w:after="0" w:line="240" w:lineRule="auto"/>
        <w:jc w:val="both"/>
        <w:rPr>
          <w:rFonts w:ascii="Times New Roman" w:eastAsia="Times New Roman" w:hAnsi="Times New Roman"/>
          <w:sz w:val="28"/>
          <w:szCs w:val="28"/>
          <w:lang w:eastAsia="ru-RU"/>
        </w:rPr>
      </w:pPr>
      <w:r w:rsidRPr="004C6BB8">
        <w:rPr>
          <w:rFonts w:ascii="Times New Roman" w:eastAsia="Times New Roman" w:hAnsi="Times New Roman"/>
          <w:sz w:val="28"/>
          <w:szCs w:val="28"/>
          <w:lang w:eastAsia="ru-RU"/>
        </w:rPr>
        <w:t>- заправлять автомобили в полевых условиях вне специальных площадок, оборудованных средствами пожаротушения и освещенных в ночное время.</w:t>
      </w:r>
    </w:p>
    <w:p w:rsidR="004C6BB8" w:rsidRPr="004C6BB8" w:rsidRDefault="004C6BB8" w:rsidP="004C6BB8">
      <w:pPr>
        <w:spacing w:after="0" w:line="240" w:lineRule="auto"/>
        <w:jc w:val="both"/>
        <w:rPr>
          <w:rFonts w:ascii="Times New Roman" w:eastAsia="Times New Roman" w:hAnsi="Times New Roman"/>
          <w:sz w:val="28"/>
          <w:szCs w:val="28"/>
          <w:lang w:eastAsia="ru-RU"/>
        </w:rPr>
      </w:pPr>
      <w:r w:rsidRPr="004C6BB8">
        <w:rPr>
          <w:rFonts w:ascii="Times New Roman" w:eastAsia="Times New Roman" w:hAnsi="Times New Roman"/>
          <w:sz w:val="28"/>
          <w:szCs w:val="28"/>
          <w:lang w:eastAsia="ru-RU"/>
        </w:rPr>
        <w:t xml:space="preserve">    Все эти требования помнить и соблюдать, ибо огонь может в считанные минуты охватить большой массив хлебов и погубить плоды нелегкого труда. А выполнение вышеперечисленных мероприятий даст возможность провести уборку урожая без потерь, избежать проблем, связанных с пожаром.</w:t>
      </w:r>
    </w:p>
    <w:p w:rsidR="004C6BB8" w:rsidRPr="004C6BB8" w:rsidRDefault="004C6BB8" w:rsidP="004C6BB8">
      <w:pPr>
        <w:spacing w:after="0" w:line="240" w:lineRule="auto"/>
        <w:jc w:val="both"/>
        <w:rPr>
          <w:rFonts w:ascii="Times New Roman" w:eastAsia="Times New Roman" w:hAnsi="Times New Roman"/>
          <w:sz w:val="28"/>
          <w:szCs w:val="28"/>
          <w:lang w:eastAsia="ru-RU"/>
        </w:rPr>
      </w:pPr>
    </w:p>
    <w:p w:rsidR="004C6BB8" w:rsidRPr="004C6BB8" w:rsidRDefault="004C6BB8" w:rsidP="004C6BB8">
      <w:pPr>
        <w:spacing w:after="0" w:line="240" w:lineRule="auto"/>
        <w:ind w:firstLine="540"/>
        <w:jc w:val="right"/>
        <w:rPr>
          <w:rFonts w:ascii="Times New Roman" w:eastAsia="Times New Roman" w:hAnsi="Times New Roman"/>
          <w:sz w:val="28"/>
          <w:szCs w:val="28"/>
          <w:lang w:eastAsia="ru-RU"/>
        </w:rPr>
      </w:pPr>
      <w:r w:rsidRPr="004C6BB8">
        <w:rPr>
          <w:rFonts w:ascii="Times New Roman" w:eastAsia="Times New Roman" w:hAnsi="Times New Roman"/>
          <w:sz w:val="28"/>
          <w:szCs w:val="28"/>
          <w:lang w:eastAsia="ru-RU"/>
        </w:rPr>
        <w:lastRenderedPageBreak/>
        <w:t xml:space="preserve">                                     Дознаватель ОНДиПР по Купинскому и Чистоозерному районам Новосибирской </w:t>
      </w:r>
    </w:p>
    <w:p w:rsidR="004C6BB8" w:rsidRPr="004C6BB8" w:rsidRDefault="004C6BB8" w:rsidP="004C6BB8">
      <w:pPr>
        <w:spacing w:after="0" w:line="240" w:lineRule="auto"/>
        <w:ind w:firstLine="540"/>
        <w:jc w:val="right"/>
        <w:rPr>
          <w:rFonts w:ascii="Times New Roman" w:eastAsia="Times New Roman" w:hAnsi="Times New Roman"/>
          <w:sz w:val="28"/>
          <w:szCs w:val="28"/>
          <w:lang w:eastAsia="ru-RU"/>
        </w:rPr>
      </w:pPr>
      <w:r w:rsidRPr="004C6BB8">
        <w:rPr>
          <w:rFonts w:ascii="Times New Roman" w:eastAsia="Times New Roman" w:hAnsi="Times New Roman"/>
          <w:sz w:val="28"/>
          <w:szCs w:val="28"/>
          <w:lang w:eastAsia="ru-RU"/>
        </w:rPr>
        <w:t xml:space="preserve">области капитан внутренней службы </w:t>
      </w:r>
    </w:p>
    <w:p w:rsidR="004C6BB8" w:rsidRPr="004C6BB8" w:rsidRDefault="004C6BB8" w:rsidP="004C6BB8">
      <w:pPr>
        <w:spacing w:after="0" w:line="240" w:lineRule="auto"/>
        <w:ind w:firstLine="540"/>
        <w:jc w:val="right"/>
        <w:rPr>
          <w:rFonts w:ascii="Times New Roman" w:eastAsia="Times New Roman" w:hAnsi="Times New Roman"/>
          <w:sz w:val="28"/>
          <w:szCs w:val="28"/>
          <w:lang w:eastAsia="ru-RU"/>
        </w:rPr>
      </w:pPr>
      <w:r w:rsidRPr="004C6BB8">
        <w:rPr>
          <w:rFonts w:ascii="Times New Roman" w:eastAsia="Times New Roman" w:hAnsi="Times New Roman"/>
          <w:sz w:val="28"/>
          <w:szCs w:val="28"/>
          <w:lang w:eastAsia="ru-RU"/>
        </w:rPr>
        <w:t xml:space="preserve">   Нечитайло С.Н.</w:t>
      </w:r>
    </w:p>
    <w:p w:rsidR="00955D30" w:rsidRPr="00955D30" w:rsidRDefault="00955D30" w:rsidP="00955D30">
      <w:pPr>
        <w:spacing w:after="0" w:line="240" w:lineRule="auto"/>
        <w:ind w:firstLine="540"/>
        <w:jc w:val="both"/>
        <w:rPr>
          <w:rFonts w:ascii="Times New Roman" w:eastAsia="Times New Roman" w:hAnsi="Times New Roman"/>
          <w:sz w:val="28"/>
          <w:szCs w:val="28"/>
          <w:lang w:eastAsia="ru-RU"/>
        </w:rPr>
      </w:pPr>
      <w:r w:rsidRPr="00955D30">
        <w:rPr>
          <w:rFonts w:ascii="Times New Roman" w:eastAsia="Times New Roman" w:hAnsi="Times New Roman"/>
          <w:sz w:val="28"/>
          <w:szCs w:val="28"/>
          <w:lang w:eastAsia="ru-RU"/>
        </w:rPr>
        <w:t xml:space="preserve">Возникшая в текущем году ситуация с пожарами на территории Восточной Сибири, невольно заставляет сделать выводы для себя, проанализировать ситуацию на своей территории. В Купинском районе нет населенных пунктов, расположенных в лесных массивах. Однако вероятность возникновения пожаров очень высока. На многих улицах населенных пунктов района территории между строениями, так называемые противопожарные разрывы, а также бесхозные участки, брошенные усадьбы заросли травой и кустарниками, завалены мусором. В Купино имеются участки, заросшие камышом. Все это создает реальную угрозу материальным ценностям, жизни и здоровью граждан. </w:t>
      </w:r>
    </w:p>
    <w:tbl>
      <w:tblPr>
        <w:tblStyle w:val="a5"/>
        <w:tblW w:w="0" w:type="auto"/>
        <w:tblLook w:val="01E0" w:firstRow="1" w:lastRow="1" w:firstColumn="1" w:lastColumn="1" w:noHBand="0" w:noVBand="0"/>
      </w:tblPr>
      <w:tblGrid>
        <w:gridCol w:w="4672"/>
        <w:gridCol w:w="4673"/>
      </w:tblGrid>
      <w:tr w:rsidR="00955D30" w:rsidRPr="00955D30" w:rsidTr="00955D30">
        <w:tc>
          <w:tcPr>
            <w:tcW w:w="4785" w:type="dxa"/>
            <w:tcBorders>
              <w:top w:val="single" w:sz="4" w:space="0" w:color="auto"/>
              <w:left w:val="single" w:sz="4" w:space="0" w:color="auto"/>
              <w:bottom w:val="single" w:sz="4" w:space="0" w:color="auto"/>
              <w:right w:val="single" w:sz="4" w:space="0" w:color="auto"/>
            </w:tcBorders>
            <w:hideMark/>
          </w:tcPr>
          <w:p w:rsidR="00955D30" w:rsidRPr="00955D30" w:rsidRDefault="00955D30" w:rsidP="00955D30">
            <w:pPr>
              <w:spacing w:line="240" w:lineRule="auto"/>
              <w:jc w:val="both"/>
              <w:rPr>
                <w:rFonts w:ascii="Times New Roman" w:eastAsia="Times New Roman" w:hAnsi="Times New Roman"/>
                <w:sz w:val="28"/>
                <w:szCs w:val="28"/>
              </w:rPr>
            </w:pPr>
            <w:r w:rsidRPr="00955D30">
              <w:rPr>
                <w:rFonts w:ascii="Times New Roman" w:eastAsia="Times New Roman" w:hAnsi="Times New Roman"/>
                <w:noProof/>
                <w:sz w:val="28"/>
                <w:szCs w:val="28"/>
              </w:rPr>
              <w:drawing>
                <wp:inline distT="0" distB="0" distL="0" distR="0" wp14:anchorId="0C957086" wp14:editId="32B9F9AD">
                  <wp:extent cx="3248025" cy="2438400"/>
                  <wp:effectExtent l="0" t="0" r="9525" b="0"/>
                  <wp:docPr id="4" name="Рисунок 4" descr="Копия P106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пия P10606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tc>
        <w:tc>
          <w:tcPr>
            <w:tcW w:w="4786" w:type="dxa"/>
            <w:tcBorders>
              <w:top w:val="single" w:sz="4" w:space="0" w:color="auto"/>
              <w:left w:val="single" w:sz="4" w:space="0" w:color="auto"/>
              <w:bottom w:val="single" w:sz="4" w:space="0" w:color="auto"/>
              <w:right w:val="single" w:sz="4" w:space="0" w:color="auto"/>
            </w:tcBorders>
            <w:hideMark/>
          </w:tcPr>
          <w:p w:rsidR="00955D30" w:rsidRPr="00955D30" w:rsidRDefault="00955D30" w:rsidP="00955D30">
            <w:pPr>
              <w:spacing w:line="240" w:lineRule="auto"/>
              <w:jc w:val="both"/>
              <w:rPr>
                <w:rFonts w:ascii="Times New Roman" w:eastAsia="Times New Roman" w:hAnsi="Times New Roman"/>
                <w:sz w:val="28"/>
                <w:szCs w:val="28"/>
              </w:rPr>
            </w:pPr>
            <w:r w:rsidRPr="00955D30">
              <w:rPr>
                <w:rFonts w:ascii="Times New Roman" w:eastAsia="Times New Roman" w:hAnsi="Times New Roman"/>
                <w:noProof/>
                <w:sz w:val="28"/>
                <w:szCs w:val="28"/>
              </w:rPr>
              <w:drawing>
                <wp:inline distT="0" distB="0" distL="0" distR="0" wp14:anchorId="5C0A6FE9" wp14:editId="11DD2B6E">
                  <wp:extent cx="3257550" cy="2447925"/>
                  <wp:effectExtent l="0" t="0" r="0" b="9525"/>
                  <wp:docPr id="5" name="Рисунок 5" descr="Копия P106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пия P10606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7550" cy="2447925"/>
                          </a:xfrm>
                          <a:prstGeom prst="rect">
                            <a:avLst/>
                          </a:prstGeom>
                          <a:noFill/>
                          <a:ln>
                            <a:noFill/>
                          </a:ln>
                        </pic:spPr>
                      </pic:pic>
                    </a:graphicData>
                  </a:graphic>
                </wp:inline>
              </w:drawing>
            </w:r>
          </w:p>
        </w:tc>
      </w:tr>
    </w:tbl>
    <w:p w:rsidR="00955D30" w:rsidRPr="00955D30" w:rsidRDefault="00955D30" w:rsidP="00955D30">
      <w:pPr>
        <w:spacing w:after="0" w:line="240" w:lineRule="auto"/>
        <w:ind w:firstLine="540"/>
        <w:jc w:val="both"/>
        <w:rPr>
          <w:rFonts w:ascii="Times New Roman" w:eastAsia="Times New Roman" w:hAnsi="Times New Roman"/>
          <w:sz w:val="28"/>
          <w:szCs w:val="28"/>
          <w:lang w:eastAsia="ru-RU"/>
        </w:rPr>
      </w:pPr>
      <w:r w:rsidRPr="00955D30">
        <w:rPr>
          <w:rFonts w:ascii="Times New Roman" w:eastAsia="Times New Roman" w:hAnsi="Times New Roman"/>
          <w:sz w:val="28"/>
          <w:szCs w:val="28"/>
          <w:lang w:eastAsia="ru-RU"/>
        </w:rPr>
        <w:t xml:space="preserve">Отдел надзорной деятельности и профилактической работы по Купинскому и Чистоозерному районам напоминает, что в соответствии с действующим законодательством, ответственность за обеспечение пожарной безопасности территорий несут собственники. То есть, граждане обязаны побеспокоиться об уборке принадлежащих им территорий от горючего мусора. Руководителям объектов также необходимо организовать очистку как внутренней, так и прилегающей территорий. И в дальнейшем поддерживать их в пожаробезопасном состоянии. </w:t>
      </w:r>
    </w:p>
    <w:tbl>
      <w:tblPr>
        <w:tblStyle w:val="a5"/>
        <w:tblW w:w="0" w:type="auto"/>
        <w:tblLook w:val="01E0" w:firstRow="1" w:lastRow="1" w:firstColumn="1" w:lastColumn="1" w:noHBand="0" w:noVBand="0"/>
      </w:tblPr>
      <w:tblGrid>
        <w:gridCol w:w="4672"/>
        <w:gridCol w:w="4673"/>
      </w:tblGrid>
      <w:tr w:rsidR="00955D30" w:rsidRPr="00955D30" w:rsidTr="00955D30">
        <w:tc>
          <w:tcPr>
            <w:tcW w:w="4785" w:type="dxa"/>
            <w:tcBorders>
              <w:top w:val="single" w:sz="4" w:space="0" w:color="auto"/>
              <w:left w:val="single" w:sz="4" w:space="0" w:color="auto"/>
              <w:bottom w:val="single" w:sz="4" w:space="0" w:color="auto"/>
              <w:right w:val="single" w:sz="4" w:space="0" w:color="auto"/>
            </w:tcBorders>
            <w:hideMark/>
          </w:tcPr>
          <w:p w:rsidR="00955D30" w:rsidRPr="00955D30" w:rsidRDefault="00955D30" w:rsidP="00955D30">
            <w:pPr>
              <w:spacing w:line="240" w:lineRule="auto"/>
              <w:jc w:val="both"/>
              <w:rPr>
                <w:rFonts w:ascii="Times New Roman" w:eastAsia="Times New Roman" w:hAnsi="Times New Roman"/>
                <w:sz w:val="28"/>
                <w:szCs w:val="28"/>
              </w:rPr>
            </w:pPr>
            <w:r w:rsidRPr="00955D30">
              <w:rPr>
                <w:rFonts w:ascii="Times New Roman" w:eastAsia="Times New Roman" w:hAnsi="Times New Roman"/>
                <w:noProof/>
                <w:sz w:val="28"/>
                <w:szCs w:val="28"/>
              </w:rPr>
              <w:lastRenderedPageBreak/>
              <w:drawing>
                <wp:inline distT="0" distB="0" distL="0" distR="0" wp14:anchorId="1774366F" wp14:editId="7DCD96AF">
                  <wp:extent cx="3248025" cy="2438400"/>
                  <wp:effectExtent l="0" t="0" r="9525" b="0"/>
                  <wp:docPr id="6" name="Рисунок 6" descr="Копия P106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пия P10606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tc>
        <w:tc>
          <w:tcPr>
            <w:tcW w:w="4786" w:type="dxa"/>
            <w:tcBorders>
              <w:top w:val="single" w:sz="4" w:space="0" w:color="auto"/>
              <w:left w:val="single" w:sz="4" w:space="0" w:color="auto"/>
              <w:bottom w:val="single" w:sz="4" w:space="0" w:color="auto"/>
              <w:right w:val="single" w:sz="4" w:space="0" w:color="auto"/>
            </w:tcBorders>
            <w:hideMark/>
          </w:tcPr>
          <w:p w:rsidR="00955D30" w:rsidRPr="00955D30" w:rsidRDefault="00955D30" w:rsidP="00955D30">
            <w:pPr>
              <w:spacing w:line="240" w:lineRule="auto"/>
              <w:jc w:val="both"/>
              <w:rPr>
                <w:rFonts w:ascii="Times New Roman" w:eastAsia="Times New Roman" w:hAnsi="Times New Roman"/>
                <w:sz w:val="28"/>
                <w:szCs w:val="28"/>
              </w:rPr>
            </w:pPr>
            <w:r w:rsidRPr="00955D30">
              <w:rPr>
                <w:rFonts w:ascii="Times New Roman" w:eastAsia="Times New Roman" w:hAnsi="Times New Roman"/>
                <w:noProof/>
                <w:sz w:val="28"/>
                <w:szCs w:val="28"/>
              </w:rPr>
              <w:drawing>
                <wp:inline distT="0" distB="0" distL="0" distR="0" wp14:anchorId="6058EC4E" wp14:editId="735228D5">
                  <wp:extent cx="3257550" cy="2457450"/>
                  <wp:effectExtent l="0" t="0" r="0" b="0"/>
                  <wp:docPr id="7" name="Рисунок 7" descr="Копия P106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P10606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7550" cy="2457450"/>
                          </a:xfrm>
                          <a:prstGeom prst="rect">
                            <a:avLst/>
                          </a:prstGeom>
                          <a:noFill/>
                          <a:ln>
                            <a:noFill/>
                          </a:ln>
                        </pic:spPr>
                      </pic:pic>
                    </a:graphicData>
                  </a:graphic>
                </wp:inline>
              </w:drawing>
            </w:r>
          </w:p>
        </w:tc>
      </w:tr>
    </w:tbl>
    <w:p w:rsidR="00955D30" w:rsidRPr="00955D30" w:rsidRDefault="00955D30" w:rsidP="00955D30">
      <w:pPr>
        <w:spacing w:after="0" w:line="240" w:lineRule="auto"/>
        <w:ind w:firstLine="540"/>
        <w:jc w:val="both"/>
        <w:rPr>
          <w:rFonts w:ascii="Times New Roman" w:eastAsia="Times New Roman" w:hAnsi="Times New Roman"/>
          <w:sz w:val="28"/>
          <w:szCs w:val="28"/>
          <w:lang w:eastAsia="ru-RU"/>
        </w:rPr>
      </w:pPr>
      <w:r w:rsidRPr="00955D30">
        <w:rPr>
          <w:rFonts w:ascii="Times New Roman" w:eastAsia="Times New Roman" w:hAnsi="Times New Roman"/>
          <w:sz w:val="28"/>
          <w:szCs w:val="28"/>
          <w:lang w:eastAsia="ru-RU"/>
        </w:rPr>
        <w:t>На уборку мест общего пользования (кладбища, свалки и т.д.) особое внимание необходимо обратить органам местного самоуправления при выполнении ими первичных мер пожарной безопасности. Также необходимо уделить внимание состоянию минерализованных полос между населенными пунктами и степной зоной, боеготовности добровольных пожарных формирований, средствам связи и оповещения населения, а также состоянию пожарных проездов и подъездов к естественным и искусственным водоисточникам. Необходимо организовать круглосуточный контроль за лесопожарной обстановкой.</w:t>
      </w:r>
      <w:r w:rsidRPr="00955D30">
        <w:rPr>
          <w:rFonts w:ascii="Times New Roman" w:eastAsia="Times New Roman" w:hAnsi="Times New Roman"/>
          <w:sz w:val="24"/>
          <w:szCs w:val="24"/>
          <w:lang w:eastAsia="ru-RU"/>
        </w:rPr>
        <w:t xml:space="preserve"> </w:t>
      </w:r>
      <w:r w:rsidRPr="00955D30">
        <w:rPr>
          <w:rFonts w:ascii="Times New Roman" w:eastAsia="Times New Roman" w:hAnsi="Times New Roman"/>
          <w:sz w:val="28"/>
          <w:szCs w:val="28"/>
          <w:lang w:eastAsia="ru-RU"/>
        </w:rPr>
        <w:t>При установлении 5 класса  опасности лесных пожаров в районе, главам рекомендуется обеспечить ограничение посещения лесов и выезда в них транспортных средств.</w:t>
      </w:r>
    </w:p>
    <w:p w:rsidR="00955D30" w:rsidRPr="00955D30" w:rsidRDefault="00955D30" w:rsidP="00955D30">
      <w:pPr>
        <w:spacing w:after="0" w:line="240" w:lineRule="auto"/>
        <w:ind w:firstLine="540"/>
        <w:jc w:val="both"/>
        <w:rPr>
          <w:rFonts w:ascii="Times New Roman" w:eastAsia="Times New Roman" w:hAnsi="Times New Roman"/>
          <w:sz w:val="28"/>
          <w:szCs w:val="28"/>
          <w:lang w:eastAsia="ru-RU"/>
        </w:rPr>
      </w:pPr>
      <w:r w:rsidRPr="00955D30">
        <w:rPr>
          <w:rFonts w:ascii="Times New Roman" w:eastAsia="Times New Roman" w:hAnsi="Times New Roman"/>
          <w:sz w:val="28"/>
          <w:szCs w:val="28"/>
          <w:lang w:eastAsia="ru-RU"/>
        </w:rPr>
        <w:t xml:space="preserve">Сотрудниками отдела надзорной деятельности и профилактической работы по Купинскому и Чистоозерному районам регулярно проводится профилактическая работа среди населения с целью разъяснения требований правил пожарной безопасности. Только при их неукоснительном соблюдении каждым жителем района можно предотвратить рост количества пожаров и, значит, сохранить материальные ценности и человеческие жизни. </w:t>
      </w:r>
    </w:p>
    <w:p w:rsidR="00955D30" w:rsidRPr="00955D30" w:rsidRDefault="00955D30" w:rsidP="00955D30">
      <w:pPr>
        <w:spacing w:after="0" w:line="240" w:lineRule="auto"/>
        <w:ind w:firstLine="540"/>
        <w:jc w:val="both"/>
        <w:rPr>
          <w:rFonts w:ascii="Times New Roman" w:eastAsia="Times New Roman" w:hAnsi="Times New Roman"/>
          <w:sz w:val="28"/>
          <w:szCs w:val="28"/>
          <w:lang w:eastAsia="ru-RU"/>
        </w:rPr>
      </w:pPr>
      <w:r w:rsidRPr="00955D30">
        <w:rPr>
          <w:rFonts w:ascii="Times New Roman" w:eastAsia="Times New Roman" w:hAnsi="Times New Roman"/>
          <w:sz w:val="28"/>
          <w:szCs w:val="28"/>
          <w:lang w:eastAsia="ru-RU"/>
        </w:rPr>
        <w:t xml:space="preserve">   </w:t>
      </w:r>
    </w:p>
    <w:p w:rsidR="00955D30" w:rsidRPr="00955D30" w:rsidRDefault="00955D30" w:rsidP="00955D30">
      <w:pPr>
        <w:spacing w:after="0" w:line="240" w:lineRule="auto"/>
        <w:ind w:firstLine="540"/>
        <w:jc w:val="both"/>
        <w:rPr>
          <w:rFonts w:ascii="Times New Roman" w:eastAsia="Times New Roman" w:hAnsi="Times New Roman"/>
          <w:sz w:val="28"/>
          <w:szCs w:val="28"/>
          <w:lang w:eastAsia="ru-RU"/>
        </w:rPr>
      </w:pPr>
    </w:p>
    <w:p w:rsidR="00955D30" w:rsidRPr="00955D30" w:rsidRDefault="00955D30" w:rsidP="00955D30">
      <w:pPr>
        <w:spacing w:after="0" w:line="240" w:lineRule="auto"/>
        <w:ind w:firstLine="540"/>
        <w:jc w:val="right"/>
        <w:rPr>
          <w:rFonts w:ascii="Times New Roman" w:eastAsia="Times New Roman" w:hAnsi="Times New Roman"/>
          <w:sz w:val="28"/>
          <w:szCs w:val="28"/>
          <w:lang w:eastAsia="ru-RU"/>
        </w:rPr>
      </w:pPr>
      <w:r w:rsidRPr="00955D30">
        <w:rPr>
          <w:rFonts w:ascii="Times New Roman" w:eastAsia="Times New Roman" w:hAnsi="Times New Roman"/>
          <w:sz w:val="28"/>
          <w:szCs w:val="28"/>
          <w:lang w:eastAsia="ru-RU"/>
        </w:rPr>
        <w:t xml:space="preserve">                                     Дознаватель ОНДиПР по Купинскому и Чистоозерному районам Новосибирской </w:t>
      </w:r>
    </w:p>
    <w:p w:rsidR="00955D30" w:rsidRPr="00955D30" w:rsidRDefault="00955D30" w:rsidP="00955D30">
      <w:pPr>
        <w:spacing w:after="0" w:line="240" w:lineRule="auto"/>
        <w:ind w:firstLine="540"/>
        <w:jc w:val="right"/>
        <w:rPr>
          <w:rFonts w:ascii="Times New Roman" w:eastAsia="Times New Roman" w:hAnsi="Times New Roman"/>
          <w:sz w:val="28"/>
          <w:szCs w:val="28"/>
          <w:lang w:eastAsia="ru-RU"/>
        </w:rPr>
      </w:pPr>
      <w:r w:rsidRPr="00955D30">
        <w:rPr>
          <w:rFonts w:ascii="Times New Roman" w:eastAsia="Times New Roman" w:hAnsi="Times New Roman"/>
          <w:sz w:val="28"/>
          <w:szCs w:val="28"/>
          <w:lang w:eastAsia="ru-RU"/>
        </w:rPr>
        <w:t xml:space="preserve">области капитан внутренней службы </w:t>
      </w:r>
    </w:p>
    <w:p w:rsidR="00955D30" w:rsidRPr="00955D30" w:rsidRDefault="00955D30" w:rsidP="00955D30">
      <w:pPr>
        <w:spacing w:after="0" w:line="240" w:lineRule="auto"/>
        <w:ind w:firstLine="540"/>
        <w:jc w:val="right"/>
        <w:rPr>
          <w:rFonts w:ascii="Times New Roman" w:eastAsia="Times New Roman" w:hAnsi="Times New Roman"/>
          <w:sz w:val="28"/>
          <w:szCs w:val="28"/>
          <w:lang w:eastAsia="ru-RU"/>
        </w:rPr>
      </w:pPr>
      <w:r w:rsidRPr="00955D30">
        <w:rPr>
          <w:rFonts w:ascii="Times New Roman" w:eastAsia="Times New Roman" w:hAnsi="Times New Roman"/>
          <w:sz w:val="28"/>
          <w:szCs w:val="28"/>
          <w:lang w:eastAsia="ru-RU"/>
        </w:rPr>
        <w:t xml:space="preserve">   Нечитайло С.Н.</w:t>
      </w:r>
    </w:p>
    <w:p w:rsidR="004C6BB8" w:rsidRPr="004C6BB8" w:rsidRDefault="004C6BB8" w:rsidP="004C6BB8">
      <w:pPr>
        <w:spacing w:after="0" w:line="240" w:lineRule="auto"/>
        <w:jc w:val="both"/>
        <w:rPr>
          <w:rFonts w:ascii="Times New Roman" w:eastAsia="Times New Roman" w:hAnsi="Times New Roman"/>
          <w:sz w:val="28"/>
          <w:szCs w:val="28"/>
          <w:lang w:eastAsia="ru-RU"/>
        </w:rPr>
      </w:pPr>
    </w:p>
    <w:p w:rsidR="004C6BB8" w:rsidRPr="004C6BB8" w:rsidRDefault="004C6BB8" w:rsidP="004C6BB8">
      <w:pPr>
        <w:spacing w:after="0" w:line="240" w:lineRule="auto"/>
        <w:jc w:val="both"/>
        <w:rPr>
          <w:rFonts w:ascii="Times New Roman" w:eastAsia="Times New Roman" w:hAnsi="Times New Roman"/>
          <w:sz w:val="28"/>
          <w:szCs w:val="28"/>
          <w:lang w:eastAsia="ru-RU"/>
        </w:rPr>
      </w:pPr>
    </w:p>
    <w:tbl>
      <w:tblPr>
        <w:tblW w:w="102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3"/>
        <w:gridCol w:w="2521"/>
        <w:gridCol w:w="2161"/>
        <w:gridCol w:w="2185"/>
      </w:tblGrid>
      <w:tr w:rsidR="00875C86" w:rsidRPr="00E3423A" w:rsidTr="00860699">
        <w:trPr>
          <w:trHeight w:val="2234"/>
        </w:trPr>
        <w:tc>
          <w:tcPr>
            <w:tcW w:w="3423" w:type="dxa"/>
            <w:tcBorders>
              <w:top w:val="single" w:sz="4" w:space="0" w:color="auto"/>
              <w:left w:val="single" w:sz="4" w:space="0" w:color="auto"/>
              <w:bottom w:val="single" w:sz="4" w:space="0" w:color="auto"/>
              <w:right w:val="single" w:sz="4" w:space="0" w:color="auto"/>
            </w:tcBorders>
            <w:hideMark/>
          </w:tcPr>
          <w:p w:rsidR="00875C86" w:rsidRPr="00E3423A" w:rsidRDefault="00875C86" w:rsidP="00860699">
            <w:pPr>
              <w:spacing w:after="0" w:line="240" w:lineRule="auto"/>
              <w:jc w:val="center"/>
              <w:rPr>
                <w:rFonts w:ascii="Arial" w:eastAsia="Arial Unicode MS" w:hAnsi="Arial" w:cs="Arial"/>
              </w:rPr>
            </w:pPr>
            <w:r w:rsidRPr="00E3423A">
              <w:rPr>
                <w:rFonts w:ascii="Arial" w:eastAsia="Arial Unicode MS" w:hAnsi="Arial" w:cs="Arial"/>
              </w:rPr>
              <w:t xml:space="preserve">Газета  Муниципального </w:t>
            </w:r>
            <w:r w:rsidRPr="00E3423A">
              <w:rPr>
                <w:rFonts w:asciiTheme="minorHAnsi" w:eastAsiaTheme="minorHAnsi" w:hAnsiTheme="minorHAnsi" w:cstheme="minorBidi"/>
                <w:noProof/>
                <w:lang w:eastAsia="ru-RU"/>
              </w:rPr>
              <mc:AlternateContent>
                <mc:Choice Requires="wps">
                  <w:drawing>
                    <wp:inline distT="0" distB="0" distL="0" distR="0" wp14:anchorId="67800D9D" wp14:editId="36974003">
                      <wp:extent cx="1952625" cy="109156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52625" cy="1031875"/>
                              </a:xfrm>
                              <a:prstGeom prst="rect">
                                <a:avLst/>
                              </a:prstGeom>
                            </wps:spPr>
                            <wps:txbx>
                              <w:txbxContent>
                                <w:p w:rsidR="00875C86" w:rsidRDefault="00875C86" w:rsidP="00875C86">
                                  <w:pPr>
                                    <w:pStyle w:val="a4"/>
                                    <w:spacing w:after="0"/>
                                    <w:jc w:val="center"/>
                                  </w:pPr>
                                  <w:r>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 xml:space="preserve">МУНИЦИПАЛЬНЫЕ </w:t>
                                  </w:r>
                                </w:p>
                                <w:p w:rsidR="00875C86" w:rsidRDefault="00875C86" w:rsidP="00875C86">
                                  <w:pPr>
                                    <w:pStyle w:val="a4"/>
                                    <w:spacing w:after="0"/>
                                    <w:jc w:val="center"/>
                                  </w:pPr>
                                  <w:r>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ВЕДОМОСТИ</w:t>
                                  </w:r>
                                </w:p>
                              </w:txbxContent>
                            </wps:txbx>
                            <wps:bodyPr wrap="square" numCol="1" fromWordArt="1">
                              <a:prstTxWarp prst="textSlantUp">
                                <a:avLst>
                                  <a:gd name="adj" fmla="val 55556"/>
                                </a:avLst>
                              </a:prstTxWarp>
                              <a:spAutoFit/>
                            </wps:bodyPr>
                          </wps:wsp>
                        </a:graphicData>
                      </a:graphic>
                    </wp:inline>
                  </w:drawing>
                </mc:Choice>
                <mc:Fallback>
                  <w:pict>
                    <v:shapetype w14:anchorId="67800D9D" id="_x0000_t202" coordsize="21600,21600" o:spt="202" path="m,l,21600r21600,l21600,xe">
                      <v:stroke joinstyle="miter"/>
                      <v:path gradientshapeok="t" o:connecttype="rect"/>
                    </v:shapetype>
                    <v:shape id="Надпись 3" o:spid="_x0000_s1026" type="#_x0000_t202" style="width:153.75pt;height:8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" filled="f" stroked="f">
                      <o:lock v:ext="edit" shapetype="t"/>
                      <v:textbox style="mso-fit-shape-to-text:t">
                        <w:txbxContent>
                          <w:p w:rsidR="00875C86" w:rsidRDefault="00875C86" w:rsidP="00875C86">
                            <w:pPr>
                              <w:pStyle w:val="a4"/>
                              <w:spacing w:after="0"/>
                              <w:jc w:val="center"/>
                            </w:pPr>
                            <w:r>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 xml:space="preserve">МУНИЦИПАЛЬНЫЕ </w:t>
                            </w:r>
                          </w:p>
                          <w:p w:rsidR="00875C86" w:rsidRDefault="00875C86" w:rsidP="00875C86">
                            <w:pPr>
                              <w:pStyle w:val="a4"/>
                              <w:spacing w:after="0"/>
                              <w:jc w:val="center"/>
                            </w:pPr>
                            <w:r>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ВЕДОМОСТИ</w:t>
                            </w:r>
                          </w:p>
                        </w:txbxContent>
                      </v:textbox>
                      <w10:anchorlock/>
                    </v:shape>
                  </w:pict>
                </mc:Fallback>
              </mc:AlternateContent>
            </w:r>
            <w:r w:rsidRPr="00E3423A">
              <w:rPr>
                <w:rFonts w:ascii="Arial" w:eastAsia="Arial Unicode MS" w:hAnsi="Arial" w:cs="Arial"/>
              </w:rPr>
              <w:t>образования  Сибирского сельсовета</w:t>
            </w:r>
          </w:p>
        </w:tc>
        <w:tc>
          <w:tcPr>
            <w:tcW w:w="2521" w:type="dxa"/>
            <w:tcBorders>
              <w:top w:val="single" w:sz="4" w:space="0" w:color="auto"/>
              <w:left w:val="single" w:sz="4" w:space="0" w:color="auto"/>
              <w:bottom w:val="single" w:sz="4" w:space="0" w:color="auto"/>
              <w:right w:val="single" w:sz="4" w:space="0" w:color="auto"/>
            </w:tcBorders>
          </w:tcPr>
          <w:p w:rsidR="00875C86" w:rsidRPr="00E3423A" w:rsidRDefault="00875C86" w:rsidP="00860699">
            <w:pPr>
              <w:spacing w:after="0" w:line="240" w:lineRule="auto"/>
              <w:jc w:val="center"/>
              <w:rPr>
                <w:rFonts w:ascii="Arial" w:eastAsia="Arial Unicode MS" w:hAnsi="Arial" w:cs="Arial"/>
              </w:rPr>
            </w:pPr>
            <w:r w:rsidRPr="00E3423A">
              <w:rPr>
                <w:rFonts w:ascii="Arial" w:eastAsia="Arial Unicode MS" w:hAnsi="Arial" w:cs="Arial"/>
              </w:rPr>
              <w:t>Учредитель газеты</w:t>
            </w:r>
          </w:p>
          <w:p w:rsidR="00875C86" w:rsidRPr="00E3423A" w:rsidRDefault="00875C86" w:rsidP="00860699">
            <w:pPr>
              <w:spacing w:after="0" w:line="240" w:lineRule="auto"/>
              <w:jc w:val="center"/>
              <w:rPr>
                <w:rFonts w:ascii="Arial" w:eastAsia="Arial Unicode MS" w:hAnsi="Arial" w:cs="Arial"/>
              </w:rPr>
            </w:pPr>
          </w:p>
          <w:p w:rsidR="00875C86" w:rsidRPr="00E3423A" w:rsidRDefault="00875C86" w:rsidP="00860699">
            <w:pPr>
              <w:spacing w:after="0" w:line="240" w:lineRule="auto"/>
              <w:jc w:val="center"/>
              <w:rPr>
                <w:rFonts w:ascii="Arial" w:eastAsia="Arial Unicode MS" w:hAnsi="Arial" w:cs="Arial"/>
              </w:rPr>
            </w:pPr>
            <w:r w:rsidRPr="00E3423A">
              <w:rPr>
                <w:rFonts w:ascii="Arial" w:eastAsia="Arial Unicode MS" w:hAnsi="Arial" w:cs="Arial"/>
              </w:rPr>
              <w:t>МУНИЦИПАЛЬНОЕ ОБРАЗОВАНИЕ СИБИРСКОГО СЕЛЬСОВЕТА</w:t>
            </w:r>
          </w:p>
        </w:tc>
        <w:tc>
          <w:tcPr>
            <w:tcW w:w="2161" w:type="dxa"/>
            <w:tcBorders>
              <w:top w:val="single" w:sz="4" w:space="0" w:color="auto"/>
              <w:left w:val="single" w:sz="4" w:space="0" w:color="auto"/>
              <w:bottom w:val="single" w:sz="4" w:space="0" w:color="auto"/>
              <w:right w:val="single" w:sz="4" w:space="0" w:color="auto"/>
            </w:tcBorders>
          </w:tcPr>
          <w:p w:rsidR="00875C86" w:rsidRPr="00E3423A" w:rsidRDefault="00875C86" w:rsidP="00860699">
            <w:pPr>
              <w:spacing w:after="0" w:line="240" w:lineRule="auto"/>
              <w:jc w:val="center"/>
              <w:rPr>
                <w:rFonts w:ascii="Arial" w:eastAsia="Arial Unicode MS" w:hAnsi="Arial" w:cs="Arial"/>
              </w:rPr>
            </w:pPr>
            <w:r w:rsidRPr="00E3423A">
              <w:rPr>
                <w:rFonts w:ascii="Arial" w:eastAsia="Arial Unicode MS" w:hAnsi="Arial" w:cs="Arial"/>
              </w:rPr>
              <w:t>Адрес редакции</w:t>
            </w:r>
          </w:p>
          <w:p w:rsidR="00875C86" w:rsidRPr="00E3423A" w:rsidRDefault="00875C86" w:rsidP="00860699">
            <w:pPr>
              <w:spacing w:after="0" w:line="240" w:lineRule="auto"/>
              <w:jc w:val="center"/>
              <w:rPr>
                <w:rFonts w:ascii="Arial" w:eastAsia="Arial Unicode MS" w:hAnsi="Arial" w:cs="Arial"/>
              </w:rPr>
            </w:pPr>
          </w:p>
          <w:p w:rsidR="00875C86" w:rsidRPr="00E3423A" w:rsidRDefault="00875C86" w:rsidP="00860699">
            <w:pPr>
              <w:spacing w:after="0" w:line="240" w:lineRule="auto"/>
              <w:jc w:val="center"/>
              <w:rPr>
                <w:rFonts w:ascii="Arial" w:eastAsia="Arial Unicode MS" w:hAnsi="Arial" w:cs="Arial"/>
              </w:rPr>
            </w:pPr>
            <w:r w:rsidRPr="00E3423A">
              <w:rPr>
                <w:rFonts w:ascii="Arial" w:eastAsia="Arial Unicode MS" w:hAnsi="Arial" w:cs="Arial"/>
              </w:rPr>
              <w:t>632744</w:t>
            </w:r>
          </w:p>
          <w:p w:rsidR="00875C86" w:rsidRPr="00E3423A" w:rsidRDefault="00875C86" w:rsidP="00860699">
            <w:pPr>
              <w:spacing w:after="0" w:line="240" w:lineRule="auto"/>
              <w:jc w:val="center"/>
              <w:rPr>
                <w:rFonts w:ascii="Arial" w:eastAsia="Arial Unicode MS" w:hAnsi="Arial" w:cs="Arial"/>
              </w:rPr>
            </w:pPr>
            <w:r w:rsidRPr="00E3423A">
              <w:rPr>
                <w:rFonts w:ascii="Arial" w:eastAsia="Arial Unicode MS" w:hAnsi="Arial" w:cs="Arial"/>
              </w:rPr>
              <w:t>п. Сибирский</w:t>
            </w:r>
          </w:p>
          <w:p w:rsidR="00875C86" w:rsidRPr="00E3423A" w:rsidRDefault="00875C86" w:rsidP="00860699">
            <w:pPr>
              <w:spacing w:after="0" w:line="240" w:lineRule="auto"/>
              <w:jc w:val="center"/>
              <w:rPr>
                <w:rFonts w:ascii="Arial" w:eastAsia="Arial Unicode MS" w:hAnsi="Arial" w:cs="Arial"/>
              </w:rPr>
            </w:pPr>
            <w:r w:rsidRPr="00E3423A">
              <w:rPr>
                <w:rFonts w:ascii="Arial" w:eastAsia="Arial Unicode MS" w:hAnsi="Arial" w:cs="Arial"/>
              </w:rPr>
              <w:t>ул. Учительская, 11</w:t>
            </w:r>
          </w:p>
          <w:p w:rsidR="00875C86" w:rsidRPr="00E3423A" w:rsidRDefault="00875C86" w:rsidP="00860699">
            <w:pPr>
              <w:spacing w:after="0" w:line="240" w:lineRule="auto"/>
              <w:jc w:val="center"/>
              <w:rPr>
                <w:rFonts w:ascii="Arial" w:eastAsia="Arial Unicode MS" w:hAnsi="Arial" w:cs="Arial"/>
              </w:rPr>
            </w:pPr>
            <w:r w:rsidRPr="00E3423A">
              <w:rPr>
                <w:rFonts w:ascii="Arial" w:eastAsia="Arial Unicode MS" w:hAnsi="Arial" w:cs="Arial"/>
              </w:rPr>
              <w:t>Администрация сельсовета</w:t>
            </w:r>
          </w:p>
        </w:tc>
        <w:tc>
          <w:tcPr>
            <w:tcW w:w="2185" w:type="dxa"/>
            <w:tcBorders>
              <w:top w:val="single" w:sz="4" w:space="0" w:color="auto"/>
              <w:left w:val="single" w:sz="4" w:space="0" w:color="auto"/>
              <w:bottom w:val="single" w:sz="4" w:space="0" w:color="auto"/>
              <w:right w:val="single" w:sz="4" w:space="0" w:color="auto"/>
            </w:tcBorders>
          </w:tcPr>
          <w:p w:rsidR="00875C86" w:rsidRPr="00E3423A" w:rsidRDefault="00875C86" w:rsidP="00860699">
            <w:pPr>
              <w:spacing w:after="0" w:line="240" w:lineRule="auto"/>
              <w:ind w:left="131"/>
              <w:jc w:val="center"/>
              <w:rPr>
                <w:rFonts w:ascii="Arial" w:eastAsia="Arial Unicode MS" w:hAnsi="Arial" w:cs="Arial"/>
              </w:rPr>
            </w:pPr>
          </w:p>
          <w:p w:rsidR="00875C86" w:rsidRPr="00E3423A" w:rsidRDefault="00875C86" w:rsidP="00860699">
            <w:pPr>
              <w:spacing w:after="0" w:line="240" w:lineRule="auto"/>
              <w:ind w:left="131"/>
              <w:jc w:val="center"/>
              <w:rPr>
                <w:rFonts w:ascii="Arial" w:eastAsia="Arial Unicode MS" w:hAnsi="Arial" w:cs="Arial"/>
              </w:rPr>
            </w:pPr>
            <w:r w:rsidRPr="00E3423A">
              <w:rPr>
                <w:rFonts w:ascii="Arial" w:eastAsia="Arial Unicode MS" w:hAnsi="Arial" w:cs="Arial"/>
              </w:rPr>
              <w:t>Редактор:</w:t>
            </w:r>
          </w:p>
          <w:p w:rsidR="00875C86" w:rsidRPr="00E3423A" w:rsidRDefault="00875C86" w:rsidP="00860699">
            <w:pPr>
              <w:spacing w:after="0" w:line="240" w:lineRule="auto"/>
              <w:ind w:left="131"/>
              <w:jc w:val="center"/>
              <w:rPr>
                <w:rFonts w:ascii="Arial" w:eastAsia="Arial Unicode MS" w:hAnsi="Arial" w:cs="Arial"/>
              </w:rPr>
            </w:pPr>
          </w:p>
          <w:p w:rsidR="00875C86" w:rsidRPr="00E3423A" w:rsidRDefault="00875C86" w:rsidP="00860699">
            <w:pPr>
              <w:spacing w:after="0" w:line="240" w:lineRule="auto"/>
              <w:ind w:left="131"/>
              <w:jc w:val="center"/>
              <w:rPr>
                <w:rFonts w:ascii="Arial" w:eastAsia="Arial Unicode MS" w:hAnsi="Arial" w:cs="Arial"/>
              </w:rPr>
            </w:pPr>
            <w:r w:rsidRPr="00E3423A">
              <w:rPr>
                <w:rFonts w:ascii="Arial" w:eastAsia="Arial Unicode MS" w:hAnsi="Arial" w:cs="Arial"/>
              </w:rPr>
              <w:t>Л.А.Ягур.</w:t>
            </w:r>
          </w:p>
          <w:p w:rsidR="00875C86" w:rsidRPr="00E3423A" w:rsidRDefault="00875C86" w:rsidP="00860699">
            <w:pPr>
              <w:spacing w:after="0" w:line="240" w:lineRule="auto"/>
              <w:ind w:left="131"/>
              <w:jc w:val="center"/>
              <w:rPr>
                <w:rFonts w:ascii="Arial" w:eastAsia="Arial Unicode MS" w:hAnsi="Arial" w:cs="Arial"/>
              </w:rPr>
            </w:pPr>
          </w:p>
          <w:p w:rsidR="00875C86" w:rsidRPr="00E3423A" w:rsidRDefault="00875C86" w:rsidP="00860699">
            <w:pPr>
              <w:spacing w:after="0" w:line="240" w:lineRule="auto"/>
              <w:ind w:left="131"/>
              <w:jc w:val="center"/>
              <w:rPr>
                <w:rFonts w:ascii="Arial" w:eastAsia="Arial Unicode MS" w:hAnsi="Arial" w:cs="Arial"/>
              </w:rPr>
            </w:pPr>
            <w:r w:rsidRPr="00E3423A">
              <w:rPr>
                <w:rFonts w:ascii="Arial" w:eastAsia="Arial Unicode MS" w:hAnsi="Arial" w:cs="Arial"/>
              </w:rPr>
              <w:t xml:space="preserve"> </w:t>
            </w:r>
          </w:p>
          <w:p w:rsidR="00875C86" w:rsidRPr="00E3423A" w:rsidRDefault="00875C86" w:rsidP="00860699">
            <w:pPr>
              <w:spacing w:after="0" w:line="240" w:lineRule="auto"/>
              <w:ind w:left="131"/>
              <w:rPr>
                <w:rFonts w:ascii="Arial" w:eastAsia="Arial Unicode MS" w:hAnsi="Arial" w:cs="Arial"/>
              </w:rPr>
            </w:pPr>
          </w:p>
        </w:tc>
      </w:tr>
    </w:tbl>
    <w:p w:rsidR="00EC7CB3" w:rsidRDefault="00EC7CB3"/>
    <w:sectPr w:rsidR="00EC7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EB"/>
    <w:rsid w:val="00062FCC"/>
    <w:rsid w:val="004C6BB8"/>
    <w:rsid w:val="00875C86"/>
    <w:rsid w:val="00921483"/>
    <w:rsid w:val="00927DEB"/>
    <w:rsid w:val="00955D30"/>
    <w:rsid w:val="009C6993"/>
    <w:rsid w:val="00EC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03B3421-13C1-41FF-A715-FBC0DDC1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993"/>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semiHidden/>
    <w:locked/>
    <w:rsid w:val="009C6993"/>
    <w:rPr>
      <w:rFonts w:ascii="Times New Roman" w:eastAsia="Times New Roman" w:hAnsi="Times New Roman" w:cs="Times New Roman"/>
      <w:sz w:val="24"/>
      <w:szCs w:val="24"/>
      <w:lang w:eastAsia="ru-RU"/>
    </w:rPr>
  </w:style>
  <w:style w:type="paragraph" w:styleId="a4">
    <w:name w:val="Normal (Web)"/>
    <w:basedOn w:val="a"/>
    <w:link w:val="a3"/>
    <w:semiHidden/>
    <w:unhideWhenUsed/>
    <w:rsid w:val="009C6993"/>
    <w:pPr>
      <w:spacing w:after="200" w:line="276" w:lineRule="auto"/>
    </w:pPr>
    <w:rPr>
      <w:rFonts w:ascii="Times New Roman" w:eastAsia="Times New Roman" w:hAnsi="Times New Roman"/>
      <w:sz w:val="24"/>
      <w:szCs w:val="24"/>
      <w:lang w:eastAsia="ru-RU"/>
    </w:rPr>
  </w:style>
  <w:style w:type="table" w:styleId="a5">
    <w:name w:val="Table Grid"/>
    <w:basedOn w:val="a1"/>
    <w:rsid w:val="004C6B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75C8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75C8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7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7</cp:revision>
  <cp:lastPrinted>2016-08-18T02:56:00Z</cp:lastPrinted>
  <dcterms:created xsi:type="dcterms:W3CDTF">2016-08-18T02:06:00Z</dcterms:created>
  <dcterms:modified xsi:type="dcterms:W3CDTF">2016-08-18T04:23:00Z</dcterms:modified>
</cp:coreProperties>
</file>