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40" w:rsidRPr="001E4140" w:rsidRDefault="001E4140" w:rsidP="001E41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E4140">
        <w:rPr>
          <w:rFonts w:ascii="Times New Roman" w:eastAsia="Times New Roman" w:hAnsi="Times New Roman"/>
          <w:sz w:val="24"/>
          <w:szCs w:val="24"/>
          <w:lang w:eastAsia="ru-RU"/>
        </w:rPr>
        <w:t>АДМИНИСТРАЦИЯ  СИБИРКОГО</w:t>
      </w:r>
      <w:proofErr w:type="gramEnd"/>
      <w:r w:rsidRPr="001E4140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СЕЛЬСОВЕТА  </w:t>
      </w:r>
    </w:p>
    <w:p w:rsidR="001E4140" w:rsidRPr="001E4140" w:rsidRDefault="001E4140" w:rsidP="001E41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E4140">
        <w:rPr>
          <w:rFonts w:ascii="Times New Roman" w:eastAsia="Times New Roman" w:hAnsi="Times New Roman"/>
          <w:sz w:val="24"/>
          <w:szCs w:val="24"/>
          <w:lang w:eastAsia="ru-RU"/>
        </w:rPr>
        <w:t>КУПИНСКОГО  РАЙОНА</w:t>
      </w:r>
      <w:proofErr w:type="gramEnd"/>
      <w:r w:rsidRPr="001E4140">
        <w:rPr>
          <w:rFonts w:ascii="Times New Roman" w:eastAsia="Times New Roman" w:hAnsi="Times New Roman"/>
          <w:sz w:val="24"/>
          <w:szCs w:val="24"/>
          <w:lang w:eastAsia="ru-RU"/>
        </w:rPr>
        <w:t xml:space="preserve">  НОВОСИБИРСКОЙ ОБЛАСТИ</w:t>
      </w:r>
    </w:p>
    <w:p w:rsidR="001E4140" w:rsidRPr="001E4140" w:rsidRDefault="001E4140" w:rsidP="001E41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140" w:rsidRPr="001E4140" w:rsidRDefault="001E4140" w:rsidP="001E41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140">
        <w:rPr>
          <w:rFonts w:ascii="Times New Roman" w:eastAsia="Times New Roman" w:hAnsi="Times New Roman"/>
          <w:sz w:val="24"/>
          <w:szCs w:val="24"/>
          <w:lang w:eastAsia="ru-RU"/>
        </w:rPr>
        <w:t>П О С Т А Н О В Л Е Н И Е</w:t>
      </w:r>
    </w:p>
    <w:p w:rsidR="001E4140" w:rsidRPr="001E4140" w:rsidRDefault="001E4140" w:rsidP="001E41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140" w:rsidRPr="001E4140" w:rsidRDefault="001E4140" w:rsidP="001E41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140">
        <w:rPr>
          <w:rFonts w:ascii="Times New Roman" w:eastAsia="Times New Roman" w:hAnsi="Times New Roman"/>
          <w:sz w:val="24"/>
          <w:szCs w:val="24"/>
          <w:lang w:eastAsia="ru-RU"/>
        </w:rPr>
        <w:t xml:space="preserve">14.12.2017                                                                                     </w:t>
      </w:r>
      <w:r w:rsidRPr="001E41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1E4140">
        <w:rPr>
          <w:rFonts w:ascii="Times New Roman" w:eastAsia="Times New Roman" w:hAnsi="Times New Roman"/>
          <w:sz w:val="24"/>
          <w:szCs w:val="24"/>
          <w:lang w:eastAsia="ru-RU"/>
        </w:rPr>
        <w:t>№ 57</w:t>
      </w:r>
    </w:p>
    <w:p w:rsidR="001E4140" w:rsidRPr="001E4140" w:rsidRDefault="001E4140" w:rsidP="001E41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140">
        <w:rPr>
          <w:rFonts w:ascii="Times New Roman" w:eastAsia="Times New Roman" w:hAnsi="Times New Roman"/>
          <w:sz w:val="24"/>
          <w:szCs w:val="24"/>
          <w:lang w:eastAsia="ru-RU"/>
        </w:rPr>
        <w:t>п. Сибирский</w:t>
      </w:r>
    </w:p>
    <w:p w:rsidR="001E4140" w:rsidRPr="001E4140" w:rsidRDefault="001E4140" w:rsidP="001E41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140" w:rsidRPr="001E4140" w:rsidRDefault="001E4140" w:rsidP="001E414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140">
        <w:rPr>
          <w:rFonts w:ascii="Times New Roman" w:eastAsia="Times New Roman" w:hAnsi="Times New Roman"/>
          <w:sz w:val="24"/>
          <w:szCs w:val="24"/>
          <w:lang w:eastAsia="ru-RU"/>
        </w:rPr>
        <w:t xml:space="preserve">    Об утверждении муниципальной программы «Создание условий для реализации мер, направленных на укрепление межнационального и межконфессионального согласия, охранение и развитие языков и культуры народов Российской Федерации, проживающих на территории   Сибир</w:t>
      </w:r>
      <w:r w:rsidRPr="001E414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ского сельсовета </w:t>
      </w:r>
      <w:proofErr w:type="spellStart"/>
      <w:r w:rsidRPr="001E414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Купинского</w:t>
      </w:r>
      <w:proofErr w:type="spellEnd"/>
      <w:r w:rsidRPr="001E414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 района Новосибирской области</w:t>
      </w:r>
      <w:r w:rsidRPr="001E4140">
        <w:rPr>
          <w:rFonts w:ascii="Times New Roman" w:eastAsia="Times New Roman" w:hAnsi="Times New Roman"/>
          <w:sz w:val="24"/>
          <w:szCs w:val="24"/>
          <w:lang w:eastAsia="ru-RU"/>
        </w:rPr>
        <w:t>, социальную и культурную адаптацию мигрантов, профилактику межнациональных (межэтнических) конфликтов на 2018-</w:t>
      </w:r>
      <w:smartTag w:uri="urn:schemas-microsoft-com:office:smarttags" w:element="metricconverter">
        <w:smartTagPr>
          <w:attr w:name="ProductID" w:val="2020 г"/>
        </w:smartTagPr>
        <w:r w:rsidRPr="001E4140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2020 </w:t>
        </w:r>
        <w:proofErr w:type="spellStart"/>
        <w:r w:rsidRPr="001E4140">
          <w:rPr>
            <w:rFonts w:ascii="Times New Roman" w:eastAsia="Times New Roman" w:hAnsi="Times New Roman"/>
            <w:sz w:val="24"/>
            <w:szCs w:val="24"/>
            <w:lang w:eastAsia="ru-RU"/>
          </w:rPr>
          <w:t>г</w:t>
        </w:r>
      </w:smartTag>
      <w:r w:rsidRPr="001E4140">
        <w:rPr>
          <w:rFonts w:ascii="Times New Roman" w:eastAsia="Times New Roman" w:hAnsi="Times New Roman"/>
          <w:sz w:val="24"/>
          <w:szCs w:val="24"/>
          <w:lang w:eastAsia="ru-RU"/>
        </w:rPr>
        <w:t>.г</w:t>
      </w:r>
      <w:proofErr w:type="spellEnd"/>
      <w:r w:rsidRPr="001E4140">
        <w:rPr>
          <w:rFonts w:ascii="Times New Roman" w:eastAsia="Times New Roman" w:hAnsi="Times New Roman"/>
          <w:sz w:val="24"/>
          <w:szCs w:val="24"/>
          <w:lang w:eastAsia="ru-RU"/>
        </w:rPr>
        <w:t>.»</w:t>
      </w:r>
    </w:p>
    <w:p w:rsidR="001E4140" w:rsidRPr="001E4140" w:rsidRDefault="001E4140" w:rsidP="001E414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1E414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Федеральными законами от </w:t>
      </w:r>
      <w:proofErr w:type="gramStart"/>
      <w:r w:rsidRPr="001E4140">
        <w:rPr>
          <w:rFonts w:ascii="Times New Roman" w:eastAsia="Times New Roman" w:hAnsi="Times New Roman"/>
          <w:sz w:val="24"/>
          <w:szCs w:val="24"/>
          <w:lang w:eastAsia="ru-RU"/>
        </w:rPr>
        <w:t>06.10.2003  №</w:t>
      </w:r>
      <w:proofErr w:type="gramEnd"/>
      <w:r w:rsidRPr="001E4140">
        <w:rPr>
          <w:rFonts w:ascii="Times New Roman" w:eastAsia="Times New Roman" w:hAnsi="Times New Roman"/>
          <w:sz w:val="24"/>
          <w:szCs w:val="24"/>
          <w:lang w:eastAsia="ru-RU"/>
        </w:rPr>
        <w:t xml:space="preserve"> 131-ФЗ «Об общих принципах организации местного самоуправления в Российской Федерации»,  от 31.05. </w:t>
      </w:r>
      <w:proofErr w:type="gramStart"/>
      <w:r w:rsidRPr="001E4140">
        <w:rPr>
          <w:rFonts w:ascii="Times New Roman" w:eastAsia="Times New Roman" w:hAnsi="Times New Roman"/>
          <w:sz w:val="24"/>
          <w:szCs w:val="24"/>
          <w:lang w:eastAsia="ru-RU"/>
        </w:rPr>
        <w:t>2002  №</w:t>
      </w:r>
      <w:proofErr w:type="gramEnd"/>
      <w:r w:rsidRPr="001E4140">
        <w:rPr>
          <w:rFonts w:ascii="Times New Roman" w:eastAsia="Times New Roman" w:hAnsi="Times New Roman"/>
          <w:sz w:val="24"/>
          <w:szCs w:val="24"/>
          <w:lang w:eastAsia="ru-RU"/>
        </w:rPr>
        <w:t xml:space="preserve"> 62-ФЗ «О гражданстве Российской Федерации», от 18.07. 2006   № 109-ФЗ «О миграционном учете иностранных граждан и лиц без гражданства в Российской Федерации»,  от 25.07.2002     № 115-ФЗ «О правовом положении иностранных граждан в Российской Федерации»,  от  25.07.2002  № 114-ФЗ «О противодействии экстремистской деятельности», от 06.03.2006  № 35-ФЗ «О противодействии терроризму»,  в целях противодействия незаконной миграции и экстремизму,  профилактики проявлений национальной и расовой нетерпимости  на территории Сибир</w:t>
      </w:r>
      <w:r w:rsidRPr="001E414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ского сельсовета </w:t>
      </w:r>
      <w:proofErr w:type="spellStart"/>
      <w:r w:rsidRPr="001E414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Купинского</w:t>
      </w:r>
      <w:proofErr w:type="spellEnd"/>
      <w:r w:rsidRPr="001E414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 района Новосибирской области</w:t>
      </w:r>
      <w:r w:rsidRPr="001E4140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Уставом  Сибир</w:t>
      </w:r>
      <w:r w:rsidRPr="001E414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ского сельсовета </w:t>
      </w:r>
      <w:proofErr w:type="spellStart"/>
      <w:r w:rsidRPr="001E414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Купинского</w:t>
      </w:r>
      <w:proofErr w:type="spellEnd"/>
      <w:r w:rsidRPr="001E414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 района Новосибирской области</w:t>
      </w:r>
    </w:p>
    <w:p w:rsidR="001E4140" w:rsidRPr="001E4140" w:rsidRDefault="001E4140" w:rsidP="001E414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ja-JP"/>
        </w:rPr>
      </w:pPr>
      <w:r w:rsidRPr="001E4140">
        <w:rPr>
          <w:rFonts w:ascii="Times New Roman" w:eastAsia="Arial" w:hAnsi="Times New Roman"/>
          <w:sz w:val="24"/>
          <w:szCs w:val="24"/>
          <w:lang w:eastAsia="ja-JP"/>
        </w:rPr>
        <w:t>ПОСТАНОВЛЯЕТ:</w:t>
      </w:r>
    </w:p>
    <w:p w:rsidR="001E4140" w:rsidRPr="001E4140" w:rsidRDefault="001E4140" w:rsidP="001E41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140">
        <w:rPr>
          <w:rFonts w:ascii="Times New Roman" w:eastAsia="Times New Roman" w:hAnsi="Times New Roman"/>
          <w:sz w:val="24"/>
          <w:szCs w:val="24"/>
          <w:lang w:eastAsia="ru-RU"/>
        </w:rPr>
        <w:t>1. Утвердить муниципальную программу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Сибир</w:t>
      </w:r>
      <w:r w:rsidRPr="001E414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ского сельсовета </w:t>
      </w:r>
      <w:proofErr w:type="spellStart"/>
      <w:r w:rsidRPr="001E414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Купинского</w:t>
      </w:r>
      <w:proofErr w:type="spellEnd"/>
      <w:r w:rsidRPr="001E414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 района Новосибирской области</w:t>
      </w:r>
      <w:r w:rsidRPr="001E4140">
        <w:rPr>
          <w:rFonts w:ascii="Times New Roman" w:eastAsia="Times New Roman" w:hAnsi="Times New Roman"/>
          <w:sz w:val="24"/>
          <w:szCs w:val="24"/>
          <w:lang w:eastAsia="ru-RU"/>
        </w:rPr>
        <w:t>, социальную и культурную адаптацию мигрантов, профилактику межнациональных (межэтнических) конфликтов</w:t>
      </w:r>
      <w:r w:rsidRPr="001E414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 2018-2020г.г.».                                                                                            </w:t>
      </w:r>
      <w:r w:rsidRPr="001E41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          </w:t>
      </w:r>
      <w:r w:rsidRPr="001E41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1E41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Pr="001E4140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</w:t>
      </w:r>
      <w:proofErr w:type="gramStart"/>
      <w:r w:rsidRPr="001E4140">
        <w:rPr>
          <w:rFonts w:ascii="Times New Roman" w:eastAsia="Times New Roman" w:hAnsi="Times New Roman"/>
          <w:sz w:val="24"/>
          <w:szCs w:val="24"/>
          <w:lang w:eastAsia="ru-RU"/>
        </w:rPr>
        <w:t>настоящее  постановление</w:t>
      </w:r>
      <w:proofErr w:type="gramEnd"/>
      <w:r w:rsidRPr="001E4140">
        <w:rPr>
          <w:rFonts w:ascii="Times New Roman" w:eastAsia="Times New Roman" w:hAnsi="Times New Roman"/>
          <w:sz w:val="24"/>
          <w:szCs w:val="24"/>
          <w:lang w:eastAsia="ru-RU"/>
        </w:rPr>
        <w:t xml:space="preserve">  в периодическом печатном  издании «Муниципальные  ведомости» и разместить на официальном сайте администрации Сибирского сельсовета </w:t>
      </w:r>
      <w:proofErr w:type="spellStart"/>
      <w:r w:rsidRPr="001E4140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1E414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 Новосибирской области</w:t>
      </w:r>
      <w:r w:rsidRPr="001E4140">
        <w:rPr>
          <w:rFonts w:ascii="Times New Roman" w:eastAsia="Times New Roman" w:hAnsi="Times New Roman"/>
          <w:sz w:val="24"/>
          <w:szCs w:val="24"/>
          <w:lang w:eastAsia="ru-RU"/>
        </w:rPr>
        <w:tab/>
        <w:t>в</w:t>
      </w:r>
      <w:r w:rsidRPr="001E4140">
        <w:rPr>
          <w:rFonts w:ascii="Times New Roman" w:eastAsia="Times New Roman" w:hAnsi="Times New Roman"/>
          <w:sz w:val="24"/>
          <w:szCs w:val="24"/>
          <w:lang w:eastAsia="ru-RU"/>
        </w:rPr>
        <w:tab/>
        <w:t>сети</w:t>
      </w:r>
      <w:r w:rsidRPr="001E414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«Интернет».                                                                                                             </w:t>
      </w:r>
    </w:p>
    <w:p w:rsidR="001E4140" w:rsidRPr="001E4140" w:rsidRDefault="001E4140" w:rsidP="001E41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140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1E4140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 за исполнением настоящего постановления оставляю за собой.    </w:t>
      </w:r>
    </w:p>
    <w:p w:rsidR="001E4140" w:rsidRPr="001E4140" w:rsidRDefault="001E4140" w:rsidP="001E414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1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</w:p>
    <w:p w:rsidR="001E4140" w:rsidRPr="001E4140" w:rsidRDefault="001E4140" w:rsidP="001E4140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1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:rsidR="001E4140" w:rsidRPr="001E4140" w:rsidRDefault="001E4140" w:rsidP="001E41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14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Сибирского сельсовета </w:t>
      </w:r>
    </w:p>
    <w:p w:rsidR="001E4140" w:rsidRPr="001E4140" w:rsidRDefault="001E4140" w:rsidP="001E41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E4140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1E414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1E4140" w:rsidRPr="001E4140" w:rsidRDefault="001E4140" w:rsidP="001E4140">
      <w:pPr>
        <w:shd w:val="clear" w:color="auto" w:fill="FDFEFF"/>
        <w:spacing w:after="0" w:line="270" w:lineRule="atLeast"/>
        <w:jc w:val="both"/>
        <w:rPr>
          <w:rFonts w:ascii="Times New Roman" w:eastAsia="Arial" w:hAnsi="Times New Roman"/>
          <w:sz w:val="24"/>
          <w:szCs w:val="24"/>
          <w:lang w:eastAsia="ja-JP"/>
        </w:rPr>
      </w:pPr>
      <w:r w:rsidRPr="001E4140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               Л. Г Иваненко</w:t>
      </w:r>
    </w:p>
    <w:p w:rsidR="001E4140" w:rsidRPr="001E4140" w:rsidRDefault="001E4140" w:rsidP="001E4140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ja-JP"/>
        </w:rPr>
        <w:sectPr w:rsidR="001E4140" w:rsidRPr="001E4140">
          <w:pgSz w:w="11906" w:h="16838"/>
          <w:pgMar w:top="1134" w:right="567" w:bottom="1134" w:left="1418" w:header="709" w:footer="709" w:gutter="0"/>
          <w:cols w:space="720"/>
        </w:sectPr>
      </w:pPr>
      <w:bookmarkStart w:id="0" w:name="_GoBack"/>
      <w:bookmarkEnd w:id="0"/>
    </w:p>
    <w:p w:rsidR="001E4140" w:rsidRDefault="001E4140" w:rsidP="001E4140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Arial" w:hAnsi="Times New Roman"/>
          <w:sz w:val="24"/>
          <w:szCs w:val="24"/>
          <w:lang w:eastAsia="ja-JP"/>
        </w:rPr>
      </w:pPr>
      <w:r>
        <w:rPr>
          <w:rFonts w:ascii="Times New Roman" w:eastAsia="Arial" w:hAnsi="Times New Roman"/>
          <w:sz w:val="24"/>
          <w:szCs w:val="24"/>
          <w:lang w:eastAsia="ja-JP"/>
        </w:rPr>
        <w:lastRenderedPageBreak/>
        <w:t>Приложение № 1</w:t>
      </w:r>
    </w:p>
    <w:p w:rsidR="001E4140" w:rsidRDefault="001E4140" w:rsidP="001E4140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Arial" w:hAnsi="Times New Roman"/>
          <w:sz w:val="24"/>
          <w:szCs w:val="24"/>
          <w:lang w:eastAsia="ja-JP"/>
        </w:rPr>
      </w:pPr>
      <w:proofErr w:type="gramStart"/>
      <w:r>
        <w:rPr>
          <w:rFonts w:ascii="Times New Roman" w:eastAsia="Arial" w:hAnsi="Times New Roman"/>
          <w:sz w:val="24"/>
          <w:szCs w:val="24"/>
          <w:lang w:eastAsia="ja-JP"/>
        </w:rPr>
        <w:t>к</w:t>
      </w:r>
      <w:proofErr w:type="gramEnd"/>
      <w:r>
        <w:rPr>
          <w:rFonts w:ascii="Times New Roman" w:eastAsia="Arial" w:hAnsi="Times New Roman"/>
          <w:sz w:val="24"/>
          <w:szCs w:val="24"/>
          <w:lang w:eastAsia="ja-JP"/>
        </w:rPr>
        <w:t xml:space="preserve"> постановлению</w:t>
      </w:r>
    </w:p>
    <w:p w:rsidR="001E4140" w:rsidRDefault="001E4140" w:rsidP="001E4140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Arial" w:hAnsi="Times New Roman"/>
          <w:sz w:val="24"/>
          <w:szCs w:val="24"/>
          <w:lang w:eastAsia="ja-JP"/>
        </w:rPr>
      </w:pPr>
      <w:proofErr w:type="gramStart"/>
      <w:r>
        <w:rPr>
          <w:rFonts w:ascii="Times New Roman" w:eastAsia="Arial" w:hAnsi="Times New Roman"/>
          <w:sz w:val="24"/>
          <w:szCs w:val="24"/>
          <w:lang w:eastAsia="ja-JP"/>
        </w:rPr>
        <w:t>администрации</w:t>
      </w:r>
      <w:proofErr w:type="gramEnd"/>
      <w:r>
        <w:rPr>
          <w:rFonts w:ascii="Times New Roman" w:eastAsia="Arial" w:hAnsi="Times New Roman"/>
          <w:sz w:val="24"/>
          <w:szCs w:val="24"/>
          <w:lang w:eastAsia="ja-JP"/>
        </w:rPr>
        <w:t xml:space="preserve"> Сибирского сельсовета</w:t>
      </w:r>
    </w:p>
    <w:p w:rsidR="001E4140" w:rsidRDefault="001E4140" w:rsidP="001E4140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Arial" w:hAnsi="Times New Roman"/>
          <w:sz w:val="24"/>
          <w:szCs w:val="24"/>
          <w:lang w:eastAsia="ja-JP"/>
        </w:rPr>
      </w:pPr>
      <w:proofErr w:type="gramStart"/>
      <w:r>
        <w:rPr>
          <w:rFonts w:ascii="Times New Roman" w:eastAsia="Arial" w:hAnsi="Times New Roman"/>
          <w:sz w:val="24"/>
          <w:szCs w:val="24"/>
          <w:lang w:eastAsia="ja-JP"/>
        </w:rPr>
        <w:t>от</w:t>
      </w:r>
      <w:proofErr w:type="gramEnd"/>
      <w:r>
        <w:rPr>
          <w:rFonts w:ascii="Times New Roman" w:eastAsia="Arial" w:hAnsi="Times New Roman"/>
          <w:sz w:val="24"/>
          <w:szCs w:val="24"/>
          <w:lang w:eastAsia="ja-JP"/>
        </w:rPr>
        <w:t xml:space="preserve"> 14.12.2017 № 57</w:t>
      </w:r>
    </w:p>
    <w:p w:rsidR="001E4140" w:rsidRDefault="001E4140" w:rsidP="001E4140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  Сибир</w:t>
      </w: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ского сельсовета </w:t>
      </w:r>
      <w:proofErr w:type="spellStart"/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 социальную и культурную адаптацию мигрантов, профилактику межнациональных (межэтнических) конфликтов на 2018-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 xml:space="preserve">2020 </w:t>
        </w:r>
        <w:proofErr w:type="spellStart"/>
        <w:r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г</w:t>
        </w:r>
      </w:smartTag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.г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.»</w:t>
      </w:r>
    </w:p>
    <w:p w:rsidR="001E4140" w:rsidRDefault="001E4140" w:rsidP="001E4140">
      <w:pPr>
        <w:shd w:val="clear" w:color="auto" w:fill="FFFFFF"/>
        <w:spacing w:before="99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 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20"/>
        <w:gridCol w:w="5815"/>
      </w:tblGrid>
      <w:tr w:rsidR="001E4140" w:rsidTr="001E4140">
        <w:trPr>
          <w:trHeight w:val="708"/>
        </w:trPr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  Сибир</w:t>
            </w:r>
            <w:r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 xml:space="preserve">ского сельсовета </w:t>
            </w:r>
            <w:proofErr w:type="spellStart"/>
            <w:r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Купинского</w:t>
            </w:r>
            <w:proofErr w:type="spellEnd"/>
            <w:r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 xml:space="preserve"> района 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социальную и культурную адаптацию мигрантов, профилактику межнациональных (межэтнических) конфликтов на 2018-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2020 </w:t>
              </w:r>
              <w:proofErr w:type="spellStart"/>
              <w: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г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.» (далее Программа)</w:t>
            </w:r>
          </w:p>
        </w:tc>
      </w:tr>
      <w:tr w:rsidR="001E4140" w:rsidTr="001E4140">
        <w:trPr>
          <w:trHeight w:val="708"/>
        </w:trPr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100" w:beforeAutospacing="1" w:after="100" w:afterAutospacing="1" w:line="240" w:lineRule="auto"/>
              <w:ind w:left="-39" w:right="-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Сибир</w:t>
            </w:r>
            <w:r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 xml:space="preserve">ского сельсовета </w:t>
            </w:r>
            <w:proofErr w:type="spellStart"/>
            <w:r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Купинского</w:t>
            </w:r>
            <w:proofErr w:type="spellEnd"/>
            <w:r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</w:tr>
      <w:tr w:rsidR="001E4140" w:rsidTr="001E4140">
        <w:trPr>
          <w:trHeight w:val="708"/>
        </w:trPr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100" w:beforeAutospacing="1" w:after="100" w:afterAutospacing="1" w:line="240" w:lineRule="auto"/>
              <w:ind w:left="-39" w:right="-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Администрация Сибир</w:t>
            </w:r>
            <w:r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 xml:space="preserve">ского сельсовета </w:t>
            </w:r>
            <w:proofErr w:type="spellStart"/>
            <w:r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Купинского</w:t>
            </w:r>
            <w:proofErr w:type="spellEnd"/>
            <w:r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</w:tr>
      <w:tr w:rsidR="001E4140" w:rsidTr="001E4140">
        <w:trPr>
          <w:trHeight w:val="3954"/>
        </w:trPr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Программы - укрепление в поселении </w:t>
            </w:r>
            <w:hyperlink r:id="rId4" w:tgtFrame="_blank" w:history="1">
              <w:r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терпимост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к иному мировоззрению, </w:t>
            </w:r>
            <w:hyperlink r:id="rId5" w:tgtFrame="_blank" w:history="1">
              <w:r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образу жизни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поведению и </w:t>
            </w:r>
            <w:hyperlink r:id="rId6" w:tgtFrame="_blank" w:history="1">
              <w:r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обычаям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среды -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  <w:p w:rsidR="001E4140" w:rsidRDefault="001E4140">
            <w:pPr>
              <w:spacing w:before="99" w:after="9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и преодоление негативных тенденций, тормозящих устойчивое социальное и культурное развитие поселения и находящих свое проявление в фактах.</w:t>
            </w:r>
          </w:p>
          <w:p w:rsidR="001E4140" w:rsidRDefault="001E4140">
            <w:pPr>
              <w:spacing w:before="99" w:after="9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посредством.</w:t>
            </w:r>
          </w:p>
        </w:tc>
      </w:tr>
      <w:tr w:rsidR="001E4140" w:rsidTr="001E4140">
        <w:trPr>
          <w:trHeight w:val="19"/>
        </w:trPr>
        <w:tc>
          <w:tcPr>
            <w:tcW w:w="3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 –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2020 г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г.</w:t>
            </w:r>
          </w:p>
        </w:tc>
      </w:tr>
      <w:tr w:rsidR="001E4140" w:rsidTr="001E4140">
        <w:trPr>
          <w:trHeight w:val="19"/>
        </w:trPr>
        <w:tc>
          <w:tcPr>
            <w:tcW w:w="3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разработка и внедрение в систему учреждений культуры, образования (по согласованию) библиотечной системы всех ступеней программ и учебных материалов, воспитывающих подрастающее поколение в духе миролюбия, веротерпимости и толерантности, а также формирующих нормы социального поведения, характерные для гражданского общества;</w:t>
            </w:r>
          </w:p>
          <w:p w:rsidR="001E4140" w:rsidRDefault="001E4140">
            <w:pPr>
              <w:spacing w:before="99" w:after="9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разработка и реализация комплекса мероприятий по повышению социальной роли семьи в воспитании у подрастающего поколения норм толерантности и снижении социальной напряженности в обществе;</w:t>
            </w:r>
          </w:p>
          <w:p w:rsidR="001E4140" w:rsidRDefault="001E4140">
            <w:pPr>
              <w:spacing w:before="99" w:after="9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разработка и реализация комплекса мероприятий по пропаганде миролюбия, повышению толерантности к этническим, религиозным и политическим разногласиям, противодействие экстремизму;</w:t>
            </w:r>
          </w:p>
          <w:p w:rsidR="001E4140" w:rsidRDefault="001E4140">
            <w:pPr>
              <w:spacing w:before="99" w:after="9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повышение эффективности политики, направленной на снижение социально-психологической напряженности в обществе, внедрение в социальную практику норм толерантного поведения.</w:t>
            </w:r>
          </w:p>
        </w:tc>
      </w:tr>
      <w:tr w:rsidR="001E4140" w:rsidTr="001E4140">
        <w:trPr>
          <w:trHeight w:val="19"/>
        </w:trPr>
        <w:tc>
          <w:tcPr>
            <w:tcW w:w="3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МКОУ Сибирская ООШ (по согласованию);</w:t>
            </w:r>
          </w:p>
          <w:p w:rsidR="001E4140" w:rsidRDefault="001E41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МКУ КДЦ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Сибирский .</w:t>
            </w:r>
            <w:proofErr w:type="gramEnd"/>
          </w:p>
        </w:tc>
      </w:tr>
      <w:tr w:rsidR="001E4140" w:rsidTr="001E4140">
        <w:trPr>
          <w:trHeight w:val="19"/>
        </w:trPr>
        <w:tc>
          <w:tcPr>
            <w:tcW w:w="3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финансирования.</w:t>
            </w:r>
          </w:p>
        </w:tc>
      </w:tr>
      <w:tr w:rsidR="001E4140" w:rsidTr="001E4140">
        <w:trPr>
          <w:trHeight w:val="19"/>
        </w:trPr>
        <w:tc>
          <w:tcPr>
            <w:tcW w:w="3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  <w:p w:rsidR="001E4140" w:rsidRDefault="001E4140">
            <w:pPr>
              <w:spacing w:before="99" w:after="9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степени распространенности негативных этнических установок и предрассудков, прежде всего, в молодежной среде.</w:t>
            </w:r>
          </w:p>
          <w:p w:rsidR="001E4140" w:rsidRDefault="001E4140">
            <w:pPr>
              <w:spacing w:before="99" w:after="9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толерантного сознания, основанного на понимании и принятии культурных отличий, неукоснительном соблюдении прав и свобод граждан.</w:t>
            </w:r>
          </w:p>
        </w:tc>
      </w:tr>
      <w:tr w:rsidR="001E4140" w:rsidTr="001E4140">
        <w:trPr>
          <w:trHeight w:val="19"/>
        </w:trPr>
        <w:tc>
          <w:tcPr>
            <w:tcW w:w="3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 контроля за реализацией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Администрация Сибир</w:t>
            </w:r>
            <w:r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 xml:space="preserve">ского сельсовета </w:t>
            </w:r>
            <w:proofErr w:type="spellStart"/>
            <w:r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Купинского</w:t>
            </w:r>
            <w:proofErr w:type="spellEnd"/>
            <w:r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</w:tr>
    </w:tbl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 Содержание проблемы и обоснование необходимости её решения                                    программными методами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Необходимость разработки целевой </w:t>
      </w:r>
      <w:bookmarkStart w:id="1" w:name="YANDEX_74"/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>Программы в  Администрации Сибир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ского сельсовета </w:t>
      </w:r>
      <w:proofErr w:type="spellStart"/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связана с реализацией полномочий органов местного самоуправления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   Сибир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ского сельсовета </w:t>
      </w:r>
      <w:proofErr w:type="spellStart"/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социальную и культурную адаптацию мигрантов, профилактику межнациональных (межэтнических) конфликтов установленных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Разработка Программы вызвана необходимостью поддержания стабильной общественно-политической обстановки и профилактики экстремизма на территории </w:t>
      </w:r>
      <w:bookmarkStart w:id="2" w:name="YANDEX_82"/>
      <w:bookmarkEnd w:id="2"/>
      <w:r>
        <w:rPr>
          <w:rFonts w:ascii="Times New Roman" w:eastAsia="Times New Roman" w:hAnsi="Times New Roman"/>
          <w:sz w:val="24"/>
          <w:szCs w:val="24"/>
          <w:lang w:eastAsia="ru-RU"/>
        </w:rPr>
        <w:t>  Сибир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ского сельсовета </w:t>
      </w:r>
      <w:proofErr w:type="spellStart"/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сельского поселения) в сфере межнациональных отношений.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территории сельского  </w:t>
      </w:r>
      <w:bookmarkStart w:id="3" w:name="YANDEX_86"/>
      <w:bookmarkEnd w:id="3"/>
      <w:r>
        <w:rPr>
          <w:rFonts w:ascii="Times New Roman" w:eastAsia="Times New Roman" w:hAnsi="Times New Roman"/>
          <w:sz w:val="24"/>
          <w:szCs w:val="24"/>
          <w:lang w:eastAsia="ru-RU"/>
        </w:rPr>
        <w:t> поселения проживает около 5 национальностей. Специфика миграционных процессов, необходимость социально-культурной адаптации мигрантов свидетельствуют о наличии объективных предпосылок межэтнической напряженности.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степени межнациональной напряжённости сельское  </w:t>
      </w:r>
      <w:bookmarkStart w:id="4" w:name="YANDEX_89"/>
      <w:bookmarkEnd w:id="4"/>
      <w:r>
        <w:rPr>
          <w:rFonts w:ascii="Times New Roman" w:eastAsia="Times New Roman" w:hAnsi="Times New Roman"/>
          <w:sz w:val="24"/>
          <w:szCs w:val="24"/>
          <w:lang w:eastAsia="ru-RU"/>
        </w:rPr>
        <w:t> поселение выгодно отличается от других</w:t>
      </w:r>
      <w:bookmarkStart w:id="5" w:name="YANDEX_90"/>
      <w:bookmarkEnd w:id="5"/>
      <w:r>
        <w:rPr>
          <w:rFonts w:ascii="Times New Roman" w:eastAsia="Times New Roman" w:hAnsi="Times New Roman"/>
          <w:sz w:val="24"/>
          <w:szCs w:val="24"/>
          <w:lang w:eastAsia="ru-RU"/>
        </w:rPr>
        <w:t> поселений. Однако и сегодня, в связи с достаточно невысоким уровнем жизни граждан, проблемы</w:t>
      </w:r>
      <w:bookmarkStart w:id="6" w:name="YANDEX_91"/>
      <w:bookmarkEnd w:id="6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межнациональных отношений не теряют своей актуальности и нуждаются в пристальном внимании органов местного самоуправления.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настоящее время сфера межнациональных 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Особенно высока потенциальная склонность к проявлениям экстремизма в молодежной среде. В</w:t>
      </w:r>
      <w:bookmarkStart w:id="7" w:name="YANDEX_93"/>
      <w:bookmarkEnd w:id="7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Программе особое внимание уделяется формам и методам вовлечения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разнонациональной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молодежи в изучение народных традиций, в дискуссии по наиболее актуальным вопросам подростковой коммуникабельности в сфере межнациональных отношений и национальных стереотипов.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рамках Программы будут реализовываться мероприятия, направленные на решение проблем профилактики проявлений экстремизма в сельском  </w:t>
      </w:r>
      <w:bookmarkStart w:id="8" w:name="YANDEX_97"/>
      <w:bookmarkEnd w:id="8"/>
      <w:r>
        <w:rPr>
          <w:rFonts w:ascii="Times New Roman" w:eastAsia="Times New Roman" w:hAnsi="Times New Roman"/>
          <w:sz w:val="24"/>
          <w:szCs w:val="24"/>
          <w:lang w:eastAsia="ru-RU"/>
        </w:rPr>
        <w:t> поселении, предусматривается: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реализация мероприятий, направленных на укрепление межнационального мира и стабильности в сельском поселении;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обеспечение информированности населения о решении проблем в сфере межнационального сотрудничества в сельском   поселении.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отсутствии программно-целевого подхода к решению проблем профилактики экстремизма и гармонизации межнациональных отношений в </w:t>
      </w:r>
      <w:bookmarkStart w:id="9" w:name="YANDEX_114"/>
      <w:bookmarkEnd w:id="9"/>
      <w:r>
        <w:rPr>
          <w:rFonts w:ascii="Times New Roman" w:eastAsia="Times New Roman" w:hAnsi="Times New Roman"/>
          <w:sz w:val="24"/>
          <w:szCs w:val="24"/>
          <w:lang w:eastAsia="ru-RU"/>
        </w:rPr>
        <w:t>сельском  </w:t>
      </w:r>
      <w:bookmarkStart w:id="10" w:name="YANDEX_115"/>
      <w:bookmarkEnd w:id="10"/>
      <w:r>
        <w:rPr>
          <w:rFonts w:ascii="Times New Roman" w:eastAsia="Times New Roman" w:hAnsi="Times New Roman"/>
          <w:sz w:val="24"/>
          <w:szCs w:val="24"/>
          <w:lang w:eastAsia="ru-RU"/>
        </w:rPr>
        <w:t> поселении возможен негативный прогноз по развитию событий в данной сфере.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Цели и задачи программы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 программы – укрепление в поселении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Основными задачами реализации Программы являются: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Выявление и преодоление негативных тенденций, тормозящих устойчивое и культурное развитие сельского поселения и находящих свое проявление фактах: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межэтнической и межконфессиональной враждебности и нетерпимости;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ind w:left="2726" w:hanging="201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агрессии и насилия на межэтнической основе;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ind w:left="2726" w:hanging="201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распространение негативных этнических и конфессиональных стереотипов;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ind w:left="2726" w:hanging="201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ксенофобии, бытового расизма, шовинизма;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ind w:left="2726" w:hanging="201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политического экстремизма на национальной почве.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утверждения основ гражданской идентичности как начала, объединяющего всех жителей сельского поселения;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воспитания культуры толерантности и межнационального согласия;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достижения необходимого уровня правовой культуры граждан как основы толерантного сознания и поведения;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Достижение поставленных задач возможно в условиях упрочнения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этнокультурных и конфессиональных потребностей жителей поселения.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Масштабность и сложность решения поставленных задач требуют применения программно-целевых методов при разработке и реализации Программы.</w:t>
      </w:r>
    </w:p>
    <w:p w:rsidR="001E4140" w:rsidRDefault="001E4140" w:rsidP="001E4140">
      <w:pPr>
        <w:shd w:val="clear" w:color="auto" w:fill="FFFFFF"/>
        <w:spacing w:before="239" w:after="59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Программные методы достижения цели и решения задач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Осуществление комплекса мероприятий Программы должно проводиться по следующим основным направлениям: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Совершенствование правовой базы и правоприменительной практики в сфере межэтнических и межконфессиональных отношений.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Повышение эффективности механизмов реализации миграционной политики в сельском поселении.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Разработка и реализация социальных проектов, содействующих интеграции мигрантов в сообщество и обеспечивающих удовлетворение этнокультурных и религиозных потребностей граждан.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5) Совершенствование системы регулирования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этносоциальных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этнокультурных процессов в поселении.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6)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7) Разработка и реализация в учреждениях дошкольного, начального, среднего,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8) Развитие межэтнической интеграции в области культуры.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9) Осуществление мониторинга выполнения Программы, постоянный контроль хода ее реализации со стороны органов власти и общественности.</w:t>
      </w:r>
    </w:p>
    <w:p w:rsidR="001E4140" w:rsidRDefault="001E4140" w:rsidP="001E4140">
      <w:pPr>
        <w:shd w:val="clear" w:color="auto" w:fill="FFFFFF"/>
        <w:spacing w:before="239" w:after="59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Сроки и этапы реализации Программы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реализации Программы – 2018 –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2020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>. г.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Система программных мероприятий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Достижение целей и задач Программы обеспечивается выполнением мероприятий: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Воспитание культуры толерантности через систему образования.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толерантного сознания происходит в течение всей жизни человека, однако,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Укрепление толерантности и профилактика экстремизма в молодежной среде.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«этно-» и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мигрантофобий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». В «чужих» - «приезжих» и «мигрантах»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т. д. В этой ситуации проникновение в молодежную среду экстремистских взглядов и идей может привести к трагическим последствиям – применению насилия в отношении мигрантов, иностранных граждан.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Развитие толерантной среды сельского поселения средствами массовой информации.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Важным направлением работы по формированию толерантной среды -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отношениях,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Совершенствование механизмов обеспечения законности и правопорядка в сфере межнациональных отношений.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Одним из важнейших направлений деятельности по гармонизации межнациональных отношений и созданию толерантной среды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улучшению работы органов внутренних дел, осуществляющих их регистрацию и учет занятости, предупреждению дискриминации по этническому признаку в сфере трудовых отношений, профилактике экстремизма и противодействию ксенофобии, прежде всего, в молодежной среде. Необходимо совершенствование профессиональных навыков сотрудников органов правопорядка, работающих с представителями этнических меньшинств, а также занимающихся расследованиями правонарушений и преступлений на почве этнической и религиозной нетерпимости. Насущной задачей является информирование населения, в первую очередь, из числа иностранных граждан, о необходимости соблюдения мер безопасности.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5) Использование ресурсов международного и межрегионального сотрудничества в деле формирования культуры мира и толерантности.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Международное и межрегиональное сотрудничество является важным ресурсом создания толерантной среды. В условиях глобализации, резко усилившей динамику миграционных потоков и международного культурного обмена, особую значимость приобретает задача сохранения культуры толерантности в сфере межэтнических и межконфессиональных отношений, сосуществования различных культур. На выработке стабильных и продуктивно действующих социальных и правовых механизмов предотвращения и пресечения межэтнической и межконфессиональной вражды, а также поощрения толерантности, сосредоточены усилия многих международных организаций, к которым принадлежит и Россия.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Основные условия и направления реализации Программы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Важнейшим условием успешного выполнения Программы является взаимодействие при ее реализации органов власти, образовательных учреждений и учреждений культуры,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деле всестороннего развития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согласия.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Реализация Программы, контроль за ходом ее исполнения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реализуется исполнительными органами местного самоуправления сельского поселения с привлечением в установленном порядке образовательных учреждений и учреждений культуры, участковых уполномоченных полиции, комиссии по делам несовершеннолетних, общественных организаций и объединений, некоммерческих организаций.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Ожидаемый социально-экономический эффект от реализации Программы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позволит: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Снизить степень распространенности негативных этнических установок и предрассудков, прежде всего, в молодежной среде.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Ожидаемые результаты реализации Программы,</w:t>
      </w:r>
    </w:p>
    <w:p w:rsidR="001E4140" w:rsidRDefault="001E4140" w:rsidP="001E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целевые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показатели (индикаторы)</w:t>
      </w:r>
    </w:p>
    <w:tbl>
      <w:tblPr>
        <w:tblW w:w="10065" w:type="dxa"/>
        <w:tblInd w:w="-525" w:type="dxa"/>
        <w:tblLook w:val="04A0" w:firstRow="1" w:lastRow="0" w:firstColumn="1" w:lastColumn="0" w:noHBand="0" w:noVBand="1"/>
      </w:tblPr>
      <w:tblGrid>
        <w:gridCol w:w="5185"/>
        <w:gridCol w:w="4880"/>
      </w:tblGrid>
      <w:tr w:rsidR="001E4140" w:rsidTr="001E4140">
        <w:trPr>
          <w:trHeight w:val="599"/>
        </w:trPr>
        <w:tc>
          <w:tcPr>
            <w:tcW w:w="48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Краткая формулировка программных задач</w:t>
            </w:r>
          </w:p>
        </w:tc>
        <w:tc>
          <w:tcPr>
            <w:tcW w:w="4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Система показателей (индикаторов) оценки эффективности</w:t>
            </w:r>
          </w:p>
        </w:tc>
      </w:tr>
      <w:tr w:rsidR="001E4140" w:rsidTr="001E4140">
        <w:trPr>
          <w:trHeight w:val="720"/>
        </w:trPr>
        <w:tc>
          <w:tcPr>
            <w:tcW w:w="48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Усиление антитеррористической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защищенности мест массового скопления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населения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объектов, в которых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приняты дополнительные меры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повышению уровня антитеррористической защищенности</w:t>
            </w:r>
          </w:p>
        </w:tc>
      </w:tr>
      <w:tr w:rsidR="001E4140" w:rsidTr="001E4140">
        <w:trPr>
          <w:trHeight w:val="72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Усиление антитеррористической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защищенности учреждений образования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объектов, в которых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приняты дополнительные меры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повышению уровня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антитеррористической защищенности</w:t>
            </w:r>
          </w:p>
        </w:tc>
      </w:tr>
      <w:tr w:rsidR="001E4140" w:rsidTr="001E4140">
        <w:trPr>
          <w:trHeight w:val="720"/>
        </w:trPr>
        <w:tc>
          <w:tcPr>
            <w:tcW w:w="48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Усиление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антитеррористической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защищенности учреждений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здравоохранения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объектов, в которых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приняты дополнительные меры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повышению уровня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антитеррористической защищенности</w:t>
            </w:r>
          </w:p>
        </w:tc>
      </w:tr>
      <w:tr w:rsidR="001E4140" w:rsidTr="001E4140">
        <w:trPr>
          <w:trHeight w:val="599"/>
        </w:trPr>
        <w:tc>
          <w:tcPr>
            <w:tcW w:w="4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Усиление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антитеррористической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защищенности учреждений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культуры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объектов, в которых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приняты дополнительные меры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повышению уровня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антитеррористической защищенности</w:t>
            </w:r>
          </w:p>
        </w:tc>
      </w:tr>
      <w:tr w:rsidR="001E4140" w:rsidTr="001E4140">
        <w:trPr>
          <w:trHeight w:val="599"/>
        </w:trPr>
        <w:tc>
          <w:tcPr>
            <w:tcW w:w="4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 по профилактике и противодействию экстремизму на национальной и религиозной почве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мероприятий</w:t>
            </w:r>
          </w:p>
        </w:tc>
      </w:tr>
      <w:tr w:rsidR="001E4140" w:rsidTr="001E4140">
        <w:trPr>
          <w:trHeight w:val="599"/>
        </w:trPr>
        <w:tc>
          <w:tcPr>
            <w:tcW w:w="4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Удовлетворенность населения работой органов местного самоуправления по осуществлению мероприятий, связанных с профилактикой экстремизма и терроризма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социологических опросов и мониторинга состояния межэтнических и религиозных отношений (в процентах)</w:t>
            </w:r>
          </w:p>
        </w:tc>
      </w:tr>
    </w:tbl>
    <w:tbl>
      <w:tblPr>
        <w:tblpPr w:leftFromText="180" w:rightFromText="180" w:bottomFromText="160" w:vertAnchor="text" w:horzAnchor="margin" w:tblpXSpec="center" w:tblpY="-4231"/>
        <w:tblW w:w="11520" w:type="dxa"/>
        <w:tblLayout w:type="fixed"/>
        <w:tblLook w:val="04A0" w:firstRow="1" w:lastRow="0" w:firstColumn="1" w:lastColumn="0" w:noHBand="0" w:noVBand="1"/>
      </w:tblPr>
      <w:tblGrid>
        <w:gridCol w:w="285"/>
        <w:gridCol w:w="3404"/>
        <w:gridCol w:w="1276"/>
        <w:gridCol w:w="992"/>
        <w:gridCol w:w="1417"/>
        <w:gridCol w:w="4146"/>
      </w:tblGrid>
      <w:tr w:rsidR="001E4140" w:rsidTr="001E4140">
        <w:trPr>
          <w:trHeight w:val="4223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E4140" w:rsidRDefault="001E4140">
            <w:pPr>
              <w:spacing w:before="99" w:after="9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Финансовые затраты на реализацию</w:t>
            </w:r>
          </w:p>
          <w:p w:rsidR="001E4140" w:rsidRDefault="001E4140">
            <w:pPr>
              <w:spacing w:before="99" w:after="9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тыс.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рублей)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ind w:right="1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Исполнители, соисполнители, участники реализации мероприятий Программы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1E4140" w:rsidTr="001E4140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1E4140" w:rsidTr="001E4140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ind w:right="2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целенаправленной разъяснительной работы в образовательных учреждениях об уголовной и административной ответственности за националистические и иные экстремистские проявления. Проведение бесед по предупреждению и профилактике религиозного и национального экстремизма среди учащихся, родителей, сотрудников школы.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ind w:right="1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весь период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образования (по согласованию)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ind w:right="1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Сибирского сельсовета. Обеспечение стабильной социально-политической обстановки, снижении уровня конфликтности в межэтнических отношениях.</w:t>
            </w:r>
          </w:p>
        </w:tc>
      </w:tr>
      <w:tr w:rsidR="001E4140" w:rsidTr="001E4140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Изъятие из незаконного оборота печатной продукции, аудио - и видео материалов, содержание которых направлено на разжигание национальной, расовой и религиозной вражды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весь период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образования (по согласованию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),участковые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уполномоченные полиции (по согласованию), комиссии по делам несовершеннолетних (по согласованию), культура.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ind w:right="1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Выработка эффективных способов профилактики экстремизма и терроризма</w:t>
            </w:r>
          </w:p>
        </w:tc>
      </w:tr>
      <w:tr w:rsidR="001E4140" w:rsidTr="001E4140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профилактических мероприятий по выявлению несовершеннолетних, до пускающих употребление спиртных напитков, наркотических веществ, места их концентрации, возможного приобретения, сбыта, потребления данных веществ, их принадлежность к группам антиобщественного, экстремистского и иного характера, лидеров и активных участников этих групп, а также лиц, вовлекающих несовершеннолетних в антиобщественную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весь период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140" w:rsidRDefault="001E41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участковые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уполномоченные полиции, комиссии по делам несовершеннолетних (по согласованию)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Выработка эффективных способов профилактики экстремизма и терроризма</w:t>
            </w:r>
          </w:p>
        </w:tc>
      </w:tr>
      <w:tr w:rsidR="001E4140" w:rsidTr="001E4140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комплекса организационно – правовых и иных мер в целях устранения причин, способствующих распространению экстремизма в молодежной среде, создания социально-экономических и идеологических условий, препятствующих таким общественно-опасным проявлениям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весь период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ind w:right="1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:rsidR="001E4140" w:rsidRDefault="001E4140">
            <w:pPr>
              <w:spacing w:before="99" w:after="99" w:line="240" w:lineRule="auto"/>
              <w:ind w:right="1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Выработка эффективных способов профилактики экстремизма в подростково-молодежной среде</w:t>
            </w:r>
          </w:p>
        </w:tc>
      </w:tr>
      <w:tr w:rsidR="001E4140" w:rsidTr="001E4140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тематического мероприятия «Фестиваль семьи»</w:t>
            </w:r>
          </w:p>
          <w:p w:rsidR="001E4140" w:rsidRDefault="001E4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 с молодежью на тему: «Экстремизм и религия»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 2018-2020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Учреждения культуры 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правовой культуры студенческой и учащейся молодежи, создание условий для укрепления межконфессионального диалога в студенческой и молодежной среде.</w:t>
            </w:r>
          </w:p>
          <w:p w:rsidR="001E4140" w:rsidRDefault="001E4140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Укрепление толерантности в многонациональной молодежной среде</w:t>
            </w:r>
          </w:p>
        </w:tc>
      </w:tr>
      <w:tr w:rsidR="001E4140" w:rsidTr="001E4140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Выставки декоративно-прикладного творчества национальных культур «Наш мир»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 2018-2020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ind w:right="1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Выработка эффективных способов профилактики экстремизма в подростково-молодежной среде</w:t>
            </w:r>
          </w:p>
        </w:tc>
      </w:tr>
      <w:tr w:rsidR="001E4140" w:rsidTr="001E4140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Семейный вечер «Дорогие мои земляки»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 2018-2020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ind w:right="1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правовой культуры, создание условий для укрепления межконфессионального диалога</w:t>
            </w:r>
          </w:p>
        </w:tc>
      </w:tr>
      <w:tr w:rsidR="001E4140" w:rsidTr="001E4140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Беседа: «Толерантность, интернационализм». Книжная выставка «Многоликая Россия», направленная на профилактику экстремизма на национальной почве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 2018-2020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140" w:rsidRDefault="001E41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Библиотечная система</w:t>
            </w:r>
          </w:p>
          <w:p w:rsidR="001E4140" w:rsidRDefault="001E41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согласованию)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представлений о безопасном поведении в экстремальных ситуациях.</w:t>
            </w:r>
          </w:p>
          <w:p w:rsidR="001E4140" w:rsidRDefault="001E4140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стабильной социально-политической обстановки, укрепление толерантности в многонациональной молодежной среде</w:t>
            </w:r>
          </w:p>
        </w:tc>
      </w:tr>
      <w:tr w:rsidR="001E4140" w:rsidTr="001E4140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Читательская конференция для старшеклассников «Культура народов, проживающих в Российской Федерации»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 2018-2020</w:t>
            </w:r>
          </w:p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140" w:rsidRDefault="001E41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140" w:rsidRDefault="001E41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  <w:p w:rsidR="001E4140" w:rsidRDefault="001E41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ind w:right="1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Гармонизация межэтнических и межкультурных отношений</w:t>
            </w:r>
          </w:p>
        </w:tc>
      </w:tr>
      <w:tr w:rsidR="001E4140" w:rsidTr="001E4140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«Россия – многонациональная страна»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 2018-2020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  <w:p w:rsidR="001E4140" w:rsidRDefault="001E4140">
            <w:pPr>
              <w:spacing w:before="99" w:after="9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140" w:rsidRDefault="001E4140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правовой культуры молодежи</w:t>
            </w:r>
          </w:p>
        </w:tc>
      </w:tr>
    </w:tbl>
    <w:p w:rsidR="00F833B3" w:rsidRDefault="00F833B3"/>
    <w:sectPr w:rsidR="00F83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C1"/>
    <w:rsid w:val="001E4140"/>
    <w:rsid w:val="00F815C1"/>
    <w:rsid w:val="00F8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DA701-2E9F-4658-91C8-B2AA365C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14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4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dv/*data=url%3Dhttp%253A%252F%252Fru.wikipedia.org%252Fwiki%252F%2525D0%25259E%2525D0%2525B1%2525D1%25258B%2525D1%252587%2525D0%2525B0%2525D0%2525B9%2522%2520%255Co%2520%2522%25D0%259E%25D0%25B1%25D1%258B%25D1%2587%25D0%25B0%25D0%25B9%26ts%3D1482812146%26uid%3D6750084561472559191&amp;sign=8c365a1550fddd276031f88288d398f9&amp;keyno=1" TargetMode="External"/><Relationship Id="rId5" Type="http://schemas.openxmlformats.org/officeDocument/2006/relationships/hyperlink" Target="https://clck.yandex.ru/redir/dv/*data=url%3Dhttp%253A%252F%252Fru.wikipedia.org%252Fwiki%252F%2525D0%25259E%2525D0%2525B1%2525D1%252580%2525D0%2525B0%2525D0%2525B7_%2525D0%2525B6%2525D0%2525B8%2525D0%2525B7%2525D0%2525BD%2525D0%2525B8%2522%2520%255Co%2520%2522%25D0%259E%25D0%25B1%25D1%2580%25D0%25B0%25D0%25B7%2520%25D0%25B6%25D0%25B8%25D0%25B7%25D0%25BD%25D0%25B8%26ts%3D1482812146%26uid%3D6750084561472559191&amp;sign=d3c02de90af67caf63ca6bd3b6b9dfd4&amp;keyno=1" TargetMode="External"/><Relationship Id="rId4" Type="http://schemas.openxmlformats.org/officeDocument/2006/relationships/hyperlink" Target="https://clck.yandex.ru/redir/dv/*data=url%3Dhttp%253A%252F%252Fru.wikipedia.org%252Fwiki%252F%2525D0%2525A2%2525D0%2525B5%2525D1%252580%2525D0%2525BF%2525D0%2525B8%2525D0%2525BC%2525D0%2525BE%2525D1%252581%2525D1%252582%2525D1%25258C%2522%2520%255Co%2520%2522%25D0%25A2%25D0%25B5%25D1%2580%25D0%25BF%25D0%25B8%25D0%25BC%25D0%25BE%25D1%2581%25D1%2582%25D1%258C%26ts%3D1482812146%26uid%3D6750084561472559191&amp;sign=a5de74f2a240b371fa1cdec918065107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3780</Words>
  <Characters>21551</Characters>
  <Application>Microsoft Office Word</Application>
  <DocSecurity>0</DocSecurity>
  <Lines>179</Lines>
  <Paragraphs>50</Paragraphs>
  <ScaleCrop>false</ScaleCrop>
  <Company>SPecialiST RePack</Company>
  <LinksUpToDate>false</LinksUpToDate>
  <CharactersWithSpaces>25281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2017-12-19T07:41:00Z</dcterms:created>
  <dcterms:modified xsi:type="dcterms:W3CDTF">2017-12-19T07:45:00Z</dcterms:modified>
</cp:coreProperties>
</file>