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АДМИНИСТРАЦИЯ  СИБИРСКОГО  СЕЛЬСОВЕТА</w:t>
      </w:r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КУПИНСКОГО РАЙОНА НОВОСИБИРСКОЙ ОБЛАСТИ</w:t>
      </w:r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 О С Т А Н О В Л Е Н И Е</w:t>
      </w:r>
      <w:bookmarkStart w:id="0" w:name="_GoBack"/>
      <w:bookmarkEnd w:id="0"/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572" w:rsidRDefault="003C3572" w:rsidP="003C3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01 .12 .2017                                                                                   № 49</w:t>
      </w:r>
    </w:p>
    <w:p w:rsidR="00D4058A" w:rsidRPr="00D4058A" w:rsidRDefault="003C3572" w:rsidP="00BE66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п.Сибирский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0F57EB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Положения 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</w:t>
      </w:r>
      <w:r w:rsidR="000F57E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первичных мер пожарной безопасности в границах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пожарной безопасности в границах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 Купинского района Новосибирской области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федеральными законами от 21.12.1994 </w:t>
      </w:r>
      <w:hyperlink r:id="rId6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69-ФЗ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пожарной безопасности», от 06.10.2003 </w:t>
      </w:r>
      <w:hyperlink r:id="rId7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131-ФЗ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123-ФЗ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1. Утвердить: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hyperlink w:anchor="P51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обеспечении первичных мер пожарной безопасности в границах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hyperlink w:anchor="P143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(приложение № 2).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 Руководителям структурных подразделений администрации, муниципальных унитарных предприятий и муниципальных учреждений: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 Купинского района Новосибирской области.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2.2. Обеспечить выполнение требований пожарной безопасности на подведомственных объектах и территориях.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946084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94608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Купинского района </w:t>
      </w:r>
    </w:p>
    <w:p w:rsidR="00D4058A" w:rsidRDefault="00946084" w:rsidP="00946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58A"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</w:t>
      </w:r>
      <w:r w:rsidR="00D4058A"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3.2. Ежеквартально проверять организацию дежурства в муниципальных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3.3. Еженедельно представлять главе </w:t>
      </w:r>
      <w:r w:rsidR="00946084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информацию о состоянии пожарной безопасности на объектах муниципальной собственности.</w:t>
      </w:r>
    </w:p>
    <w:p w:rsidR="00D4058A" w:rsidRPr="00D4058A" w:rsidRDefault="00D4058A" w:rsidP="00D4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58A">
        <w:rPr>
          <w:rFonts w:ascii="Times New Roman" w:hAnsi="Times New Roman"/>
          <w:sz w:val="28"/>
          <w:szCs w:val="28"/>
        </w:rPr>
        <w:t xml:space="preserve">4. Опубликовать настоящее постановление в </w:t>
      </w:r>
      <w:r w:rsidR="00946084">
        <w:rPr>
          <w:rFonts w:ascii="Times New Roman" w:hAnsi="Times New Roman"/>
          <w:sz w:val="28"/>
          <w:szCs w:val="28"/>
        </w:rPr>
        <w:t>газете «Муниципальные ведомости»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исполнением постановления </w:t>
      </w:r>
      <w:r w:rsidR="00946084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</w:p>
    <w:p w:rsidR="00D4058A" w:rsidRPr="00D4058A" w:rsidRDefault="00D4058A" w:rsidP="00D4058A">
      <w:pPr>
        <w:spacing w:after="200" w:line="276" w:lineRule="auto"/>
        <w:ind w:firstLine="540"/>
        <w:jc w:val="both"/>
        <w:rPr>
          <w:sz w:val="28"/>
          <w:szCs w:val="28"/>
        </w:rPr>
      </w:pPr>
    </w:p>
    <w:p w:rsidR="00D4058A" w:rsidRPr="00D4058A" w:rsidRDefault="00D4058A" w:rsidP="00946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hAnsi="Times New Roman"/>
          <w:sz w:val="28"/>
          <w:szCs w:val="28"/>
        </w:rPr>
        <w:t xml:space="preserve">Глава  </w:t>
      </w:r>
      <w:r w:rsidR="00946084">
        <w:rPr>
          <w:rFonts w:ascii="Times New Roman" w:hAnsi="Times New Roman"/>
          <w:sz w:val="28"/>
          <w:szCs w:val="28"/>
        </w:rPr>
        <w:t xml:space="preserve">Сибирского сельсовета </w:t>
      </w:r>
      <w:r w:rsidRPr="00D4058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4058A" w:rsidRPr="00D4058A" w:rsidRDefault="00946084" w:rsidP="00946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</w:t>
      </w:r>
    </w:p>
    <w:p w:rsidR="00D4058A" w:rsidRPr="00D4058A" w:rsidRDefault="00946084" w:rsidP="009460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Л. Г. Иваненко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058A" w:rsidRPr="00D4058A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D4058A" w:rsidRPr="00D4058A" w:rsidRDefault="00D4058A" w:rsidP="004A5C2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4A5C2E"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4A5C2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5C2E">
        <w:rPr>
          <w:rFonts w:ascii="Times New Roman" w:eastAsia="Times New Roman" w:hAnsi="Times New Roman"/>
          <w:sz w:val="28"/>
          <w:szCs w:val="28"/>
          <w:lang w:eastAsia="ru-RU"/>
        </w:rPr>
        <w:t>декабря 2017г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4A5C2E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51"/>
      <w:bookmarkEnd w:id="1"/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A5C2E" w:rsidRDefault="00D4058A" w:rsidP="004A5C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первичных мер пожарной безопасности в границах</w:t>
      </w:r>
      <w:r w:rsidR="004A5C2E" w:rsidRPr="004A5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5C2E"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Положение об обеспечении первичных мер пожарной безопасности в границах муниципального образования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>Сибирскогосельсовета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 21.12.1994 </w:t>
      </w:r>
      <w:hyperlink r:id="rId9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69-ФЗ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пожарной безопасности», от 06.10.2003 </w:t>
      </w:r>
      <w:hyperlink r:id="rId10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131-ФЗ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D4058A">
          <w:rPr>
            <w:rFonts w:ascii="Times New Roman" w:eastAsia="Times New Roman" w:hAnsi="Times New Roman"/>
            <w:sz w:val="28"/>
            <w:szCs w:val="28"/>
            <w:lang w:eastAsia="ru-RU"/>
          </w:rPr>
          <w:t>№ 123-ФЗ</w:t>
        </w:r>
      </w:hyperlink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целях предотвращения пожаров, спасения людей и имущества от пожаров.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1.2. Положение устанавливает основные задачи и направления деятельности администрации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 Основные задачи и направления деятельности администрации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2.1. К основным задачам по обеспечению первичных мер пожарной безопасности в границах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Купинского района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реализация первичных мер пожарной безопасности, направленных на предупреждение пожаров;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безопасности людей и сохранности имущества от пожаров;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принятие мер для спасения людей и имущества при пожаре.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2.2.1. Организация работы по подготовке населения в области пожарной безопасности.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и цели указанной работы устанавливаются муниципальным правовым актом.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Сибирского сельсовета.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2.2.4. Установление особого противопожарного режима.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повышения пожарной опасности постановлением главы администрации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 Купинского района Новосибирской области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D4058A" w:rsidRPr="00D4058A" w:rsidRDefault="00D4058A" w:rsidP="00D4058A">
      <w:pPr>
        <w:widowControl w:val="0"/>
        <w:tabs>
          <w:tab w:val="left" w:pos="734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3. Финансовое обеспечение первичных мер пожарной безопасности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в сметах получателей бюджетных средств.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4. Управление системой обеспечения первичных мер пожарной безопасности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2A5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4.1. Координация деятельности администрации и организаций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Сибирского сельсовета</w:t>
      </w:r>
    </w:p>
    <w:p w:rsidR="00C2340B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4.2. Порядок привлечения сил и средств для тушения пожаров и проведения аварийно-спасательных работ на территории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2A5">
        <w:rPr>
          <w:rFonts w:ascii="Times New Roman" w:eastAsia="Times New Roman" w:hAnsi="Times New Roman"/>
          <w:sz w:val="28"/>
          <w:szCs w:val="28"/>
          <w:lang w:eastAsia="ru-RU"/>
        </w:rPr>
        <w:t>Сибирского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Купинского района Новосибирской области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4.3. При осуществлении мероприятий по обеспечению первичных мер пожарной безопасности 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58A" w:rsidRPr="00D4058A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D4058A" w:rsidRPr="00D4058A" w:rsidRDefault="00D4058A" w:rsidP="00C2340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BE6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BE6656" w:rsidRDefault="00BE6656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>т «01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>декабря 2017</w:t>
      </w: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C2340B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143"/>
      <w:bookmarkEnd w:id="2"/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C2340B" w:rsidRDefault="00D4058A" w:rsidP="00C234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C2340B"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сельсовета Купинского района Новосибирской области</w:t>
      </w:r>
    </w:p>
    <w:p w:rsidR="00D4058A" w:rsidRPr="00D4058A" w:rsidRDefault="00D4058A" w:rsidP="00C234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8A" w:rsidRPr="00D4058A" w:rsidRDefault="00D4058A" w:rsidP="00D405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58A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D4058A" w:rsidRPr="00D4058A" w:rsidRDefault="00D4058A" w:rsidP="00D40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3C6" w:rsidRPr="003C3572" w:rsidRDefault="004E43C6" w:rsidP="003C3572"/>
    <w:p w:rsidR="00820A90" w:rsidRPr="003C3572" w:rsidRDefault="00820A90"/>
    <w:sectPr w:rsidR="00820A90" w:rsidRPr="003C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E7" w:rsidRDefault="009455E7" w:rsidP="00D4058A">
      <w:pPr>
        <w:spacing w:after="0" w:line="240" w:lineRule="auto"/>
      </w:pPr>
      <w:r>
        <w:separator/>
      </w:r>
    </w:p>
  </w:endnote>
  <w:endnote w:type="continuationSeparator" w:id="0">
    <w:p w:rsidR="009455E7" w:rsidRDefault="009455E7" w:rsidP="00D4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E7" w:rsidRDefault="009455E7" w:rsidP="00D4058A">
      <w:pPr>
        <w:spacing w:after="0" w:line="240" w:lineRule="auto"/>
      </w:pPr>
      <w:r>
        <w:separator/>
      </w:r>
    </w:p>
  </w:footnote>
  <w:footnote w:type="continuationSeparator" w:id="0">
    <w:p w:rsidR="009455E7" w:rsidRDefault="009455E7" w:rsidP="00D40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47"/>
    <w:rsid w:val="000F57EB"/>
    <w:rsid w:val="002032A5"/>
    <w:rsid w:val="003C3572"/>
    <w:rsid w:val="004A5C2E"/>
    <w:rsid w:val="004E43C6"/>
    <w:rsid w:val="00701CFD"/>
    <w:rsid w:val="00820A90"/>
    <w:rsid w:val="009455E7"/>
    <w:rsid w:val="00946084"/>
    <w:rsid w:val="00B14F98"/>
    <w:rsid w:val="00BE6656"/>
    <w:rsid w:val="00C2340B"/>
    <w:rsid w:val="00CB1447"/>
    <w:rsid w:val="00D4058A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25A99-CB51-41A8-94B2-00986C98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0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058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D40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2017-12-11T09:15:00Z</dcterms:created>
  <dcterms:modified xsi:type="dcterms:W3CDTF">2017-12-12T11:11:00Z</dcterms:modified>
</cp:coreProperties>
</file>